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5FAD" w:rsidRPr="00E45882" w:rsidRDefault="00EA5FAD" w:rsidP="00EA5FAD">
      <w:pPr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BD04E0" w:rsidRDefault="002601E9" w:rsidP="0015447B">
      <w:pPr>
        <w:tabs>
          <w:tab w:val="left" w:pos="2505"/>
          <w:tab w:val="left" w:pos="3030"/>
          <w:tab w:val="center" w:pos="4873"/>
        </w:tabs>
        <w:spacing w:line="312" w:lineRule="auto"/>
        <w:jc w:val="both"/>
        <w:textAlignment w:val="auto"/>
        <w:rPr>
          <w:rFonts w:ascii="Times New Roman" w:hAnsi="Times New Roman"/>
          <w:b/>
          <w:sz w:val="22"/>
          <w:szCs w:val="22"/>
        </w:rPr>
      </w:pPr>
      <w:r w:rsidRPr="002601E9">
        <w:rPr>
          <w:rFonts w:ascii="Times New Roman" w:hAnsi="Times New Roman"/>
          <w:b/>
          <w:sz w:val="22"/>
          <w:szCs w:val="22"/>
        </w:rPr>
        <w:t xml:space="preserve">                                                                                                       </w:t>
      </w:r>
    </w:p>
    <w:p w:rsidR="00D57B12" w:rsidRDefault="00BD04E0" w:rsidP="00D57B12">
      <w:pPr>
        <w:spacing w:line="300" w:lineRule="exact"/>
        <w:jc w:val="both"/>
        <w:textAlignment w:val="auto"/>
        <w:rPr>
          <w:rFonts w:ascii="Times New Roman" w:hAnsi="Times New Roman"/>
          <w:sz w:val="24"/>
          <w:szCs w:val="24"/>
          <w:lang w:val="ru-RU"/>
        </w:rPr>
      </w:pPr>
      <w:r w:rsidRPr="00A07F9D">
        <w:rPr>
          <w:rFonts w:ascii="Times New Roman" w:hAnsi="Times New Roman"/>
          <w:b/>
          <w:color w:val="FF0000"/>
          <w:sz w:val="24"/>
          <w:szCs w:val="24"/>
        </w:rPr>
        <w:t xml:space="preserve">       </w:t>
      </w:r>
      <w:r w:rsidR="00D57B12" w:rsidRPr="005A5C61">
        <w:rPr>
          <w:rFonts w:ascii="Times New Roman" w:hAnsi="Times New Roman"/>
          <w:b/>
          <w:sz w:val="24"/>
          <w:szCs w:val="24"/>
          <w:lang w:val="ru-RU"/>
        </w:rPr>
        <w:t>Открива</w:t>
      </w:r>
      <w:r w:rsidR="00D57B12">
        <w:rPr>
          <w:rFonts w:ascii="Times New Roman" w:hAnsi="Times New Roman"/>
          <w:b/>
          <w:sz w:val="24"/>
          <w:szCs w:val="24"/>
          <w:lang w:val="ru-RU"/>
        </w:rPr>
        <w:t xml:space="preserve">не на </w:t>
      </w:r>
      <w:r w:rsidR="00D57B12" w:rsidRPr="005A5C61">
        <w:rPr>
          <w:rFonts w:ascii="Times New Roman" w:hAnsi="Times New Roman"/>
          <w:b/>
          <w:sz w:val="24"/>
          <w:szCs w:val="24"/>
          <w:lang w:val="ru-RU"/>
        </w:rPr>
        <w:t xml:space="preserve">процедура за провеждане на търг </w:t>
      </w:r>
      <w:r w:rsidR="00D57B12" w:rsidRPr="005A5C61">
        <w:rPr>
          <w:rFonts w:ascii="Times New Roman" w:hAnsi="Times New Roman"/>
          <w:sz w:val="24"/>
          <w:szCs w:val="24"/>
          <w:lang w:val="ru-RU"/>
        </w:rPr>
        <w:t xml:space="preserve">с тайно наддаване за </w:t>
      </w:r>
      <w:r w:rsidR="00D57B12" w:rsidRPr="005A5C61">
        <w:rPr>
          <w:rFonts w:ascii="Times New Roman" w:hAnsi="Times New Roman"/>
          <w:b/>
          <w:bCs/>
          <w:sz w:val="24"/>
          <w:szCs w:val="24"/>
          <w:lang w:val="ru-RU"/>
        </w:rPr>
        <w:t xml:space="preserve">отдаване под наем </w:t>
      </w:r>
      <w:r w:rsidR="00D57B12" w:rsidRPr="005A5C61">
        <w:rPr>
          <w:rFonts w:ascii="Times New Roman" w:hAnsi="Times New Roman"/>
          <w:bCs/>
          <w:sz w:val="24"/>
          <w:szCs w:val="24"/>
          <w:lang w:val="ru-RU"/>
        </w:rPr>
        <w:t>на останалите</w:t>
      </w:r>
      <w:r w:rsidR="00D57B12" w:rsidRPr="005A5C61">
        <w:rPr>
          <w:rFonts w:ascii="Times New Roman" w:hAnsi="Times New Roman"/>
          <w:b/>
          <w:bCs/>
          <w:sz w:val="24"/>
          <w:szCs w:val="24"/>
          <w:lang w:val="ru-RU"/>
        </w:rPr>
        <w:t xml:space="preserve">  </w:t>
      </w:r>
      <w:r w:rsidR="00D57B12" w:rsidRPr="005A5C61">
        <w:rPr>
          <w:rFonts w:ascii="Times New Roman" w:hAnsi="Times New Roman"/>
          <w:sz w:val="24"/>
          <w:szCs w:val="24"/>
          <w:lang w:val="ru-RU"/>
        </w:rPr>
        <w:t xml:space="preserve">свободни земеделски земи с начин на трайно ползване /НТП/ </w:t>
      </w:r>
      <w:r w:rsidR="00D57B12" w:rsidRPr="005A5C61">
        <w:rPr>
          <w:rFonts w:ascii="Times New Roman" w:hAnsi="Times New Roman"/>
          <w:sz w:val="24"/>
          <w:szCs w:val="24"/>
          <w:lang w:val="bg-BG"/>
        </w:rPr>
        <w:t xml:space="preserve">„пасища, мери“ и „ливади“ /ПМЛ/ </w:t>
      </w:r>
      <w:r w:rsidR="00D57B12" w:rsidRPr="005A5C61">
        <w:rPr>
          <w:rFonts w:ascii="Times New Roman" w:hAnsi="Times New Roman"/>
          <w:sz w:val="24"/>
          <w:szCs w:val="24"/>
          <w:lang w:val="ru-RU"/>
        </w:rPr>
        <w:t xml:space="preserve">от държавния поземлен фонд /ДПФ/ и имоти по </w:t>
      </w:r>
      <w:r w:rsidR="00D57B12" w:rsidRPr="005A5C61">
        <w:rPr>
          <w:rFonts w:ascii="Times New Roman" w:hAnsi="Times New Roman"/>
          <w:sz w:val="24"/>
          <w:szCs w:val="24"/>
          <w:lang w:val="bg-BG"/>
        </w:rPr>
        <w:t xml:space="preserve">§12а от ПЗР на ЗСПЗЗ в стопанските дворове с НТП „пасища, мери“ и „ливади“ за </w:t>
      </w:r>
      <w:r w:rsidR="00D57B12" w:rsidRPr="00D160A7">
        <w:rPr>
          <w:rFonts w:ascii="Times New Roman" w:hAnsi="Times New Roman"/>
          <w:sz w:val="24"/>
          <w:szCs w:val="24"/>
          <w:lang w:val="bg-BG"/>
        </w:rPr>
        <w:t xml:space="preserve">едногодишно отдаване за календарната 2025 г., находящи се в </w:t>
      </w:r>
      <w:r w:rsidR="00D57B12" w:rsidRPr="00D160A7">
        <w:rPr>
          <w:rFonts w:ascii="Times New Roman" w:hAnsi="Times New Roman"/>
          <w:sz w:val="24"/>
          <w:szCs w:val="24"/>
          <w:lang w:val="ru-RU"/>
        </w:rPr>
        <w:t>област Габрово</w:t>
      </w:r>
      <w:r w:rsidR="00D57B12">
        <w:rPr>
          <w:rFonts w:ascii="Times New Roman" w:hAnsi="Times New Roman"/>
          <w:sz w:val="24"/>
          <w:szCs w:val="24"/>
          <w:lang w:val="ru-RU"/>
        </w:rPr>
        <w:t xml:space="preserve">, с начална тръжна цена </w:t>
      </w:r>
      <w:r w:rsidR="0069403A" w:rsidRPr="00D57B12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съгласно </w:t>
      </w:r>
      <w:r w:rsidR="00D57B12" w:rsidRPr="00D7662A">
        <w:rPr>
          <w:rFonts w:ascii="Times New Roman" w:hAnsi="Times New Roman"/>
          <w:sz w:val="24"/>
          <w:szCs w:val="24"/>
          <w:lang w:val="ru-RU"/>
        </w:rPr>
        <w:t xml:space="preserve">Приложение №1-графа 2 и 3 към Заповед №РД46-40/27.02.2024 г. на министъра на земеделието и храните, изменена и допълнена </w:t>
      </w:r>
      <w:r w:rsidR="00D57B12" w:rsidRPr="00D7662A">
        <w:rPr>
          <w:rFonts w:ascii="Times New Roman" w:hAnsi="Times New Roman"/>
          <w:sz w:val="24"/>
          <w:szCs w:val="24"/>
          <w:lang w:val="bg-BG"/>
        </w:rPr>
        <w:t xml:space="preserve">със Заповед </w:t>
      </w:r>
      <w:r w:rsidR="00D57B12" w:rsidRPr="00D7662A">
        <w:rPr>
          <w:rFonts w:ascii="Times New Roman" w:hAnsi="Times New Roman"/>
          <w:sz w:val="24"/>
          <w:szCs w:val="24"/>
          <w:lang w:val="ru-RU"/>
        </w:rPr>
        <w:t>№РД46-182/05.06.20</w:t>
      </w:r>
      <w:r w:rsidR="00D57B12" w:rsidRPr="00D7662A">
        <w:rPr>
          <w:rFonts w:ascii="Times New Roman" w:hAnsi="Times New Roman"/>
          <w:sz w:val="24"/>
          <w:szCs w:val="24"/>
        </w:rPr>
        <w:t>2</w:t>
      </w:r>
      <w:r w:rsidR="00D57B12" w:rsidRPr="00D7662A">
        <w:rPr>
          <w:rFonts w:ascii="Times New Roman" w:hAnsi="Times New Roman"/>
          <w:sz w:val="24"/>
          <w:szCs w:val="24"/>
          <w:lang w:val="bg-BG"/>
        </w:rPr>
        <w:t>4</w:t>
      </w:r>
      <w:r w:rsidR="00D57B12" w:rsidRPr="00D7662A">
        <w:rPr>
          <w:rFonts w:ascii="Times New Roman" w:hAnsi="Times New Roman"/>
          <w:sz w:val="24"/>
          <w:szCs w:val="24"/>
        </w:rPr>
        <w:t xml:space="preserve"> </w:t>
      </w:r>
      <w:r w:rsidR="00D57B12" w:rsidRPr="00D7662A">
        <w:rPr>
          <w:rFonts w:ascii="Times New Roman" w:hAnsi="Times New Roman"/>
          <w:sz w:val="24"/>
          <w:szCs w:val="24"/>
          <w:lang w:val="ru-RU"/>
        </w:rPr>
        <w:t>г. на Министъра на земеделието и храните.</w:t>
      </w:r>
      <w:r w:rsidR="00D57B12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69403A" w:rsidRPr="00A07F9D" w:rsidRDefault="0069403A" w:rsidP="00E07198">
      <w:pPr>
        <w:spacing w:line="288" w:lineRule="auto"/>
        <w:jc w:val="both"/>
        <w:textAlignment w:val="auto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2601E9" w:rsidRPr="00A07F9D" w:rsidRDefault="002601E9" w:rsidP="00E07198">
      <w:pPr>
        <w:tabs>
          <w:tab w:val="left" w:pos="2505"/>
          <w:tab w:val="left" w:pos="3030"/>
          <w:tab w:val="center" w:pos="4873"/>
        </w:tabs>
        <w:spacing w:line="288" w:lineRule="auto"/>
        <w:jc w:val="both"/>
        <w:textAlignment w:val="auto"/>
        <w:rPr>
          <w:rFonts w:ascii="Times New Roman" w:hAnsi="Times New Roman"/>
          <w:b/>
          <w:color w:val="FF0000"/>
          <w:sz w:val="24"/>
          <w:szCs w:val="24"/>
          <w:lang w:val="bg-BG"/>
        </w:rPr>
      </w:pPr>
    </w:p>
    <w:p w:rsidR="00FF1280" w:rsidRPr="00F84FC5" w:rsidRDefault="00AD22EA" w:rsidP="00E07198">
      <w:p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</w:pPr>
      <w:r w:rsidRPr="00F84FC5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РАЗДЕЛ  </w:t>
      </w:r>
      <w:r w:rsid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А</w:t>
      </w:r>
      <w:r w:rsidR="000731BF" w:rsidRPr="00F84FC5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.  </w:t>
      </w:r>
      <w:r w:rsidR="002601E9" w:rsidRPr="00F84FC5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УСЛОВИЯ ЗА УЧАСТИЕ В ТЪРГА</w:t>
      </w:r>
      <w:r w:rsidR="000D7B1E" w:rsidRPr="00F84FC5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:</w:t>
      </w:r>
    </w:p>
    <w:p w:rsidR="00FF1280" w:rsidRPr="00A07F9D" w:rsidRDefault="00FF1280" w:rsidP="00E07198">
      <w:pPr>
        <w:spacing w:line="288" w:lineRule="auto"/>
        <w:ind w:left="142" w:right="-99" w:firstLine="360"/>
        <w:jc w:val="both"/>
        <w:textAlignment w:val="auto"/>
        <w:rPr>
          <w:rFonts w:ascii="Times New Roman" w:hAnsi="Times New Roman"/>
          <w:b/>
          <w:color w:val="FF0000"/>
          <w:sz w:val="24"/>
          <w:szCs w:val="24"/>
          <w:highlight w:val="yellow"/>
          <w:u w:val="single"/>
          <w:lang w:val="bg-BG"/>
        </w:rPr>
      </w:pPr>
    </w:p>
    <w:p w:rsidR="00407A6D" w:rsidRDefault="00096E18" w:rsidP="00407A6D">
      <w:pPr>
        <w:spacing w:line="300" w:lineRule="exact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I</w:t>
      </w:r>
      <w:r w:rsidR="00BD04E0" w:rsidRPr="00407A6D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  <w:r w:rsidR="00BD04E0" w:rsidRPr="00407A6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07A6D" w:rsidRPr="00407A6D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В търга </w:t>
      </w:r>
      <w:r w:rsidR="00407A6D" w:rsidRPr="00D7662A">
        <w:rPr>
          <w:rFonts w:ascii="Times New Roman" w:hAnsi="Times New Roman"/>
          <w:sz w:val="24"/>
          <w:szCs w:val="24"/>
          <w:lang w:val="ru-RU"/>
        </w:rPr>
        <w:t xml:space="preserve">могат да участват </w:t>
      </w:r>
      <w:r w:rsidR="00407A6D" w:rsidRPr="00D7662A">
        <w:rPr>
          <w:rFonts w:ascii="Times New Roman" w:hAnsi="Times New Roman"/>
          <w:sz w:val="24"/>
          <w:szCs w:val="24"/>
        </w:rPr>
        <w:t>физически лица, кооперации, регистрирани по Закона за кооперациите, еднолични търговци и юридически лица, регистрирани по Закона за търговския регистър и регистъра на юридическите лица с нестопанска цел, </w:t>
      </w:r>
      <w:r w:rsidR="00407A6D" w:rsidRPr="00D7662A">
        <w:rPr>
          <w:rFonts w:ascii="Times New Roman" w:hAnsi="Times New Roman"/>
          <w:sz w:val="24"/>
          <w:szCs w:val="24"/>
          <w:lang w:val="bg-BG"/>
        </w:rPr>
        <w:t>които отговарят на условията, посочени в чл. 104ж от ППЗСПЗЗ</w:t>
      </w:r>
      <w:r w:rsidR="00407A6D"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407A6D" w:rsidRPr="00E83944" w:rsidRDefault="00407A6D" w:rsidP="00407A6D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1. с</w:t>
      </w:r>
      <w:r w:rsidRPr="00E83944">
        <w:rPr>
          <w:rFonts w:ascii="Times New Roman" w:hAnsi="Times New Roman"/>
          <w:sz w:val="24"/>
          <w:szCs w:val="24"/>
          <w:lang w:val="bg-BG"/>
        </w:rPr>
        <w:t>а регистрирани като земеделски стопани;</w:t>
      </w:r>
    </w:p>
    <w:p w:rsidR="00407A6D" w:rsidRPr="00E83944" w:rsidRDefault="00407A6D" w:rsidP="00407A6D">
      <w:pPr>
        <w:spacing w:line="300" w:lineRule="exact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ab/>
        <w:t xml:space="preserve"> 2. </w:t>
      </w:r>
      <w:r w:rsidRPr="00E83944">
        <w:rPr>
          <w:rFonts w:ascii="Times New Roman" w:hAnsi="Times New Roman"/>
          <w:sz w:val="24"/>
          <w:szCs w:val="24"/>
          <w:lang w:val="bg-BG"/>
        </w:rPr>
        <w:t>не са лишени от правото да упражняват търговска дейност;</w:t>
      </w:r>
    </w:p>
    <w:p w:rsidR="00407A6D" w:rsidRPr="00E83944" w:rsidRDefault="00407A6D" w:rsidP="00407A6D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3  </w:t>
      </w:r>
      <w:r w:rsidRPr="00E83944">
        <w:rPr>
          <w:rFonts w:ascii="Times New Roman" w:hAnsi="Times New Roman"/>
          <w:sz w:val="24"/>
          <w:szCs w:val="24"/>
          <w:lang w:val="bg-BG"/>
        </w:rPr>
        <w:t>не са обявени и не се намират в производство за обявяване в несъстоятелност;</w:t>
      </w:r>
    </w:p>
    <w:p w:rsidR="00407A6D" w:rsidRPr="00E83944" w:rsidRDefault="00407A6D" w:rsidP="00407A6D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4. </w:t>
      </w:r>
      <w:r w:rsidRPr="00E83944">
        <w:rPr>
          <w:rFonts w:ascii="Times New Roman" w:hAnsi="Times New Roman"/>
          <w:sz w:val="24"/>
          <w:szCs w:val="24"/>
          <w:lang w:val="bg-BG"/>
        </w:rPr>
        <w:t>не се намират в ликвидация;</w:t>
      </w:r>
    </w:p>
    <w:p w:rsidR="00407A6D" w:rsidRPr="00E83944" w:rsidRDefault="00407A6D" w:rsidP="00407A6D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5.</w:t>
      </w:r>
      <w:r w:rsidR="0046244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83944">
        <w:rPr>
          <w:rFonts w:ascii="Times New Roman" w:hAnsi="Times New Roman"/>
          <w:sz w:val="24"/>
          <w:szCs w:val="24"/>
          <w:lang w:val="bg-BG"/>
        </w:rPr>
        <w:t>нямат неизплатени суми по чл. 34, ал. 6 и 8 от ЗСПЗЗ и неизплатени суми за земите по чл. 37в, ал. 3, т. 2 и чл. 37ж, ал. 5 от ЗСПЗЗ;</w:t>
      </w:r>
    </w:p>
    <w:p w:rsidR="00407A6D" w:rsidRPr="00E83944" w:rsidRDefault="00407A6D" w:rsidP="00407A6D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6. </w:t>
      </w:r>
      <w:r w:rsidRPr="00E83944">
        <w:rPr>
          <w:rFonts w:ascii="Times New Roman" w:hAnsi="Times New Roman"/>
          <w:sz w:val="24"/>
          <w:szCs w:val="24"/>
          <w:lang w:val="bg-BG"/>
        </w:rPr>
        <w:t>нямат прекратени договори за ползване на земи от държавния поземлен фонд поради неиздължаване на паричните задължения по тях и нямат просрочени задължения към Държавен фонд "Земеделие";</w:t>
      </w:r>
    </w:p>
    <w:p w:rsidR="00407A6D" w:rsidRPr="00E83944" w:rsidRDefault="00407A6D" w:rsidP="00407A6D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7. </w:t>
      </w:r>
      <w:r w:rsidRPr="00E83944">
        <w:rPr>
          <w:rFonts w:ascii="Times New Roman" w:hAnsi="Times New Roman"/>
          <w:sz w:val="24"/>
          <w:szCs w:val="24"/>
          <w:lang w:val="bg-BG"/>
        </w:rPr>
        <w:t>нямат качеството на "свързани лица" по смисъла на Търговския закон с лице, което не отговаря на изискването</w:t>
      </w:r>
      <w:r>
        <w:rPr>
          <w:rFonts w:ascii="Times New Roman" w:hAnsi="Times New Roman"/>
          <w:sz w:val="24"/>
          <w:szCs w:val="24"/>
          <w:lang w:val="bg-BG"/>
        </w:rPr>
        <w:t xml:space="preserve"> по т. 5 и т. 6;</w:t>
      </w:r>
    </w:p>
    <w:p w:rsidR="00407A6D" w:rsidRPr="00E83944" w:rsidRDefault="00407A6D" w:rsidP="00407A6D">
      <w:pPr>
        <w:spacing w:line="300" w:lineRule="exact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ab/>
        <w:t xml:space="preserve">8. </w:t>
      </w:r>
      <w:r w:rsidRPr="00E83944">
        <w:rPr>
          <w:rFonts w:ascii="Times New Roman" w:hAnsi="Times New Roman"/>
          <w:sz w:val="24"/>
          <w:szCs w:val="24"/>
          <w:lang w:val="bg-BG"/>
        </w:rPr>
        <w:t>нямат данъчни задължения;</w:t>
      </w:r>
    </w:p>
    <w:p w:rsidR="00407A6D" w:rsidRPr="00E83944" w:rsidRDefault="00407A6D" w:rsidP="00407A6D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9.</w:t>
      </w:r>
      <w:r w:rsidR="0046244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E83944">
        <w:rPr>
          <w:rFonts w:ascii="Times New Roman" w:hAnsi="Times New Roman"/>
          <w:sz w:val="24"/>
          <w:szCs w:val="24"/>
          <w:lang w:val="bg-BG"/>
        </w:rPr>
        <w:t>са собственици или ползватели на животновъдни обекти с пасищни селскостопански животни, регистрирани в Интегрираната информационна система на БАБХ, в същата или в съседна община, независимо от областта, в която се намира.</w:t>
      </w:r>
    </w:p>
    <w:p w:rsidR="00407A6D" w:rsidRPr="00E83944" w:rsidRDefault="00407A6D" w:rsidP="00407A6D">
      <w:pPr>
        <w:spacing w:line="300" w:lineRule="exact"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83944">
        <w:rPr>
          <w:rFonts w:ascii="Times New Roman" w:hAnsi="Times New Roman"/>
          <w:sz w:val="24"/>
          <w:szCs w:val="24"/>
          <w:lang w:val="bg-BG"/>
        </w:rPr>
        <w:t xml:space="preserve">Изискването </w:t>
      </w:r>
      <w:r>
        <w:rPr>
          <w:rFonts w:ascii="Times New Roman" w:hAnsi="Times New Roman"/>
          <w:sz w:val="24"/>
          <w:szCs w:val="24"/>
          <w:lang w:val="bg-BG"/>
        </w:rPr>
        <w:t xml:space="preserve">да </w:t>
      </w:r>
      <w:r w:rsidRPr="00E83944">
        <w:rPr>
          <w:rFonts w:ascii="Times New Roman" w:hAnsi="Times New Roman"/>
          <w:sz w:val="24"/>
          <w:szCs w:val="24"/>
          <w:lang w:val="bg-BG"/>
        </w:rPr>
        <w:t>не са лишени от правото да упражняват търговска дейност се отнася за управителите или за членове на управителните органи на кандидата.</w:t>
      </w:r>
    </w:p>
    <w:p w:rsidR="00407A6D" w:rsidRDefault="00407A6D" w:rsidP="00EF3A79">
      <w:pPr>
        <w:spacing w:line="276" w:lineRule="auto"/>
        <w:ind w:firstLine="720"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Съгласно чл. 104е, ал. 3 от ППЗСПЗЗ в търга се допускат до участие </w:t>
      </w:r>
      <w:r w:rsidRPr="00A54DFB">
        <w:rPr>
          <w:rFonts w:ascii="Times New Roman" w:hAnsi="Times New Roman"/>
          <w:b/>
          <w:sz w:val="24"/>
          <w:szCs w:val="24"/>
          <w:lang w:val="bg-BG"/>
        </w:rPr>
        <w:t xml:space="preserve">само </w:t>
      </w:r>
      <w:r w:rsidRPr="00A54DFB">
        <w:rPr>
          <w:rFonts w:ascii="Times New Roman" w:hAnsi="Times New Roman"/>
          <w:b/>
          <w:sz w:val="24"/>
          <w:szCs w:val="24"/>
          <w:lang w:val="ru-RU"/>
        </w:rPr>
        <w:t>собственици или</w:t>
      </w:r>
      <w:r w:rsidRPr="00D7662A">
        <w:rPr>
          <w:rFonts w:ascii="Times New Roman" w:hAnsi="Times New Roman"/>
          <w:b/>
          <w:sz w:val="24"/>
          <w:szCs w:val="24"/>
          <w:lang w:val="ru-RU"/>
        </w:rPr>
        <w:t xml:space="preserve"> ползватели на животновъдни обекти с пасищни селскостопански животни, </w:t>
      </w:r>
      <w:r w:rsidRPr="00D7662A">
        <w:rPr>
          <w:rFonts w:ascii="Times New Roman" w:hAnsi="Times New Roman"/>
          <w:b/>
          <w:sz w:val="24"/>
          <w:szCs w:val="24"/>
        </w:rPr>
        <w:t>регистрирани в Интегрираната информационна система на БАБХ, в същата или в съседна община, независимо от областта, в която се намира.</w:t>
      </w:r>
    </w:p>
    <w:p w:rsidR="00EF3A79" w:rsidRPr="00EF3A79" w:rsidRDefault="00EF3A79" w:rsidP="00EF3A79">
      <w:pPr>
        <w:tabs>
          <w:tab w:val="right" w:pos="9214"/>
        </w:tabs>
        <w:overflowPunct/>
        <w:autoSpaceDE/>
        <w:autoSpaceDN/>
        <w:adjustRightInd/>
        <w:spacing w:line="276" w:lineRule="auto"/>
        <w:ind w:right="-137" w:firstLine="345"/>
        <w:jc w:val="both"/>
        <w:textAlignment w:val="auto"/>
        <w:rPr>
          <w:rFonts w:ascii="Times New Roman" w:hAnsi="Times New Roman"/>
          <w:b/>
          <w:sz w:val="22"/>
          <w:szCs w:val="22"/>
          <w:lang w:val="bg-BG"/>
        </w:rPr>
      </w:pPr>
      <w:r>
        <w:rPr>
          <w:rFonts w:ascii="Times New Roman" w:hAnsi="Times New Roman"/>
          <w:b/>
          <w:sz w:val="22"/>
          <w:szCs w:val="22"/>
          <w:lang w:val="bg-BG"/>
        </w:rPr>
        <w:tab/>
        <w:t xml:space="preserve">     </w:t>
      </w:r>
      <w:r w:rsidRPr="00EF3A79">
        <w:rPr>
          <w:rFonts w:ascii="Times New Roman" w:hAnsi="Times New Roman"/>
          <w:b/>
          <w:sz w:val="22"/>
          <w:szCs w:val="22"/>
          <w:lang w:val="bg-BG"/>
        </w:rPr>
        <w:t>Съгласно чл. 104ж, ал. 3 от ППЗСПЗЗ, тръжната комисия събира служебно информация за следните обстоятелства:</w:t>
      </w:r>
    </w:p>
    <w:p w:rsidR="00EF3A79" w:rsidRPr="00EF3A79" w:rsidRDefault="00EF3A79" w:rsidP="00EF3A79">
      <w:pPr>
        <w:tabs>
          <w:tab w:val="right" w:pos="9214"/>
        </w:tabs>
        <w:overflowPunct/>
        <w:autoSpaceDE/>
        <w:autoSpaceDN/>
        <w:adjustRightInd/>
        <w:spacing w:line="276" w:lineRule="auto"/>
        <w:ind w:right="-137" w:firstLine="345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EF3A79">
        <w:rPr>
          <w:rFonts w:ascii="Times New Roman" w:hAnsi="Times New Roman"/>
          <w:sz w:val="22"/>
          <w:szCs w:val="22"/>
          <w:lang w:val="bg-BG"/>
        </w:rPr>
        <w:t>- актуална регистрация като земеделски стопанин;</w:t>
      </w:r>
    </w:p>
    <w:p w:rsidR="00EF3A79" w:rsidRPr="00EF3A79" w:rsidRDefault="00EF3A79" w:rsidP="00EF3A79">
      <w:pPr>
        <w:tabs>
          <w:tab w:val="right" w:pos="9214"/>
        </w:tabs>
        <w:overflowPunct/>
        <w:autoSpaceDE/>
        <w:autoSpaceDN/>
        <w:adjustRightInd/>
        <w:spacing w:line="276" w:lineRule="auto"/>
        <w:ind w:right="-137" w:firstLine="345"/>
        <w:jc w:val="both"/>
        <w:textAlignment w:val="auto"/>
        <w:rPr>
          <w:rFonts w:ascii="Times New Roman" w:hAnsi="Times New Roman"/>
          <w:sz w:val="22"/>
          <w:szCs w:val="22"/>
          <w:lang w:val="en-GB"/>
        </w:rPr>
      </w:pPr>
      <w:r w:rsidRPr="00EF3A79">
        <w:rPr>
          <w:rFonts w:ascii="Times New Roman" w:hAnsi="Times New Roman"/>
          <w:b/>
          <w:sz w:val="22"/>
          <w:szCs w:val="22"/>
          <w:lang w:val="bg-BG"/>
        </w:rPr>
        <w:t xml:space="preserve">- </w:t>
      </w:r>
      <w:r w:rsidRPr="00EF3A79">
        <w:rPr>
          <w:rFonts w:ascii="Times New Roman" w:hAnsi="Times New Roman"/>
          <w:sz w:val="22"/>
          <w:szCs w:val="22"/>
          <w:lang w:val="en-GB"/>
        </w:rPr>
        <w:t>не са обявени и не се намират в производство за обявяване в несъстоятелност;</w:t>
      </w:r>
    </w:p>
    <w:p w:rsidR="00EF3A79" w:rsidRPr="00EF3A79" w:rsidRDefault="00EF3A79" w:rsidP="00EF3A79">
      <w:pPr>
        <w:tabs>
          <w:tab w:val="right" w:pos="9214"/>
        </w:tabs>
        <w:overflowPunct/>
        <w:autoSpaceDE/>
        <w:autoSpaceDN/>
        <w:adjustRightInd/>
        <w:spacing w:line="276" w:lineRule="auto"/>
        <w:ind w:right="-137" w:firstLine="345"/>
        <w:jc w:val="both"/>
        <w:textAlignment w:val="auto"/>
        <w:rPr>
          <w:rFonts w:ascii="Times New Roman" w:hAnsi="Times New Roman"/>
          <w:sz w:val="22"/>
          <w:szCs w:val="22"/>
          <w:lang w:val="en-GB"/>
        </w:rPr>
      </w:pPr>
      <w:r w:rsidRPr="00EF3A79">
        <w:rPr>
          <w:rFonts w:ascii="Times New Roman" w:hAnsi="Times New Roman"/>
          <w:sz w:val="22"/>
          <w:szCs w:val="22"/>
          <w:lang w:val="bg-BG"/>
        </w:rPr>
        <w:t>-</w:t>
      </w:r>
      <w:r w:rsidRPr="00EF3A79">
        <w:rPr>
          <w:rFonts w:ascii="Times New Roman" w:hAnsi="Times New Roman"/>
          <w:sz w:val="22"/>
          <w:szCs w:val="22"/>
          <w:lang w:val="en-GB"/>
        </w:rPr>
        <w:t xml:space="preserve"> не се намират в ликвидация;</w:t>
      </w:r>
    </w:p>
    <w:p w:rsidR="00EF3A79" w:rsidRPr="00EF3A79" w:rsidRDefault="00EF3A79" w:rsidP="00EF3A79">
      <w:pPr>
        <w:tabs>
          <w:tab w:val="right" w:pos="9214"/>
        </w:tabs>
        <w:overflowPunct/>
        <w:autoSpaceDE/>
        <w:autoSpaceDN/>
        <w:adjustRightInd/>
        <w:spacing w:line="276" w:lineRule="auto"/>
        <w:ind w:right="-137" w:firstLine="345"/>
        <w:jc w:val="both"/>
        <w:textAlignment w:val="auto"/>
        <w:rPr>
          <w:rFonts w:ascii="Times New Roman" w:hAnsi="Times New Roman"/>
          <w:sz w:val="22"/>
          <w:szCs w:val="22"/>
          <w:lang w:val="en-GB"/>
        </w:rPr>
      </w:pPr>
      <w:r w:rsidRPr="00EF3A79">
        <w:rPr>
          <w:rFonts w:ascii="Times New Roman" w:hAnsi="Times New Roman"/>
          <w:sz w:val="22"/>
          <w:szCs w:val="22"/>
          <w:lang w:val="bg-BG"/>
        </w:rPr>
        <w:lastRenderedPageBreak/>
        <w:t>-</w:t>
      </w:r>
      <w:r w:rsidRPr="00EF3A79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F3A79">
        <w:rPr>
          <w:rFonts w:ascii="Times New Roman" w:hAnsi="Times New Roman"/>
          <w:sz w:val="22"/>
          <w:szCs w:val="22"/>
          <w:lang w:val="bg-BG"/>
        </w:rPr>
        <w:t>нямат неизплатени суми по чл. 34, ал. 6 и 8 от ЗСПЗЗ и неизплатени суми за земите по чл. 37в, ал. 3, т. 2 и чл. 37ж, ал. 5 от ЗСПЗЗ</w:t>
      </w:r>
      <w:r w:rsidRPr="00EF3A79">
        <w:rPr>
          <w:rFonts w:ascii="Times New Roman" w:hAnsi="Times New Roman"/>
          <w:sz w:val="22"/>
          <w:szCs w:val="22"/>
          <w:lang w:val="en-GB"/>
        </w:rPr>
        <w:t>;</w:t>
      </w:r>
    </w:p>
    <w:p w:rsidR="00EF3A79" w:rsidRPr="00EF3A79" w:rsidRDefault="00EF3A79" w:rsidP="00EF3A79">
      <w:pPr>
        <w:tabs>
          <w:tab w:val="right" w:pos="9214"/>
        </w:tabs>
        <w:overflowPunct/>
        <w:autoSpaceDE/>
        <w:autoSpaceDN/>
        <w:adjustRightInd/>
        <w:spacing w:line="276" w:lineRule="auto"/>
        <w:ind w:right="-137" w:firstLine="345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EF3A79">
        <w:rPr>
          <w:rFonts w:ascii="Times New Roman" w:hAnsi="Times New Roman"/>
          <w:sz w:val="22"/>
          <w:szCs w:val="22"/>
          <w:lang w:val="bg-BG"/>
        </w:rPr>
        <w:t>-</w:t>
      </w:r>
      <w:r w:rsidRPr="00EF3A79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EF3A79">
        <w:rPr>
          <w:rFonts w:ascii="Times New Roman" w:hAnsi="Times New Roman"/>
          <w:color w:val="000000"/>
          <w:sz w:val="24"/>
          <w:szCs w:val="24"/>
          <w:lang w:val="en-GB"/>
        </w:rPr>
        <w:t>нямат прекратени договори за ползване на земи от държавния поземлен фонд поради неиздължаване на паричните задължения по тях и нямат просрочени задължения към Държавен фонд "Земеделие"</w:t>
      </w:r>
      <w:r w:rsidRPr="00EF3A79">
        <w:rPr>
          <w:rFonts w:ascii="Times New Roman" w:hAnsi="Times New Roman"/>
          <w:sz w:val="22"/>
          <w:szCs w:val="22"/>
          <w:lang w:val="bg-BG"/>
        </w:rPr>
        <w:t>;</w:t>
      </w:r>
    </w:p>
    <w:p w:rsidR="00EF3A79" w:rsidRPr="00EF3A79" w:rsidRDefault="00EF3A79" w:rsidP="00EF3A79">
      <w:pPr>
        <w:tabs>
          <w:tab w:val="right" w:pos="9214"/>
        </w:tabs>
        <w:overflowPunct/>
        <w:autoSpaceDE/>
        <w:autoSpaceDN/>
        <w:adjustRightInd/>
        <w:spacing w:line="276" w:lineRule="auto"/>
        <w:ind w:right="-137" w:firstLine="345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EF3A79">
        <w:rPr>
          <w:rFonts w:ascii="Times New Roman" w:hAnsi="Times New Roman"/>
          <w:sz w:val="22"/>
          <w:szCs w:val="22"/>
          <w:lang w:val="bg-BG"/>
        </w:rPr>
        <w:t>- са собственици или ползватели на животновъдни обекти с пасищни селскостопански животни, регистрирани в Интегрираната информационна система на БАБХ, в същата или в съседна община, независимо от областта, в която се намира.</w:t>
      </w:r>
    </w:p>
    <w:p w:rsidR="00EF3A79" w:rsidRPr="00EF3A79" w:rsidRDefault="00EF3A79" w:rsidP="00EF3A79">
      <w:pPr>
        <w:tabs>
          <w:tab w:val="right" w:pos="9214"/>
        </w:tabs>
        <w:overflowPunct/>
        <w:autoSpaceDE/>
        <w:autoSpaceDN/>
        <w:adjustRightInd/>
        <w:ind w:right="-137" w:firstLine="345"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  <w:r w:rsidRPr="00EF3A79">
        <w:rPr>
          <w:rFonts w:ascii="Times New Roman" w:hAnsi="Times New Roman"/>
          <w:sz w:val="22"/>
          <w:szCs w:val="22"/>
          <w:lang w:val="bg-BG"/>
        </w:rPr>
        <w:t>Събраната информация по горепосочените обстоятелства ще бъде обявена в деня на търга.</w:t>
      </w:r>
    </w:p>
    <w:p w:rsidR="00EF3A79" w:rsidRPr="002A21A2" w:rsidRDefault="004E78F9" w:rsidP="008928D6">
      <w:pPr>
        <w:spacing w:line="288" w:lineRule="auto"/>
        <w:ind w:right="-99" w:firstLine="345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EF3A79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Не се допускат до участие в търга лица, които не отговарят на горепосочените изисквания, както и </w:t>
      </w:r>
      <w:r w:rsidRPr="002A21A2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оферти, които не са придружени с документите, посочени в Раздел </w:t>
      </w:r>
      <w:r w:rsid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А</w:t>
      </w:r>
      <w:r w:rsidRPr="002A21A2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. </w:t>
      </w:r>
    </w:p>
    <w:p w:rsidR="004E78F9" w:rsidRPr="00EF3A79" w:rsidRDefault="004E78F9" w:rsidP="008928D6">
      <w:pPr>
        <w:spacing w:line="288" w:lineRule="auto"/>
        <w:ind w:right="-99" w:firstLine="345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EF3A79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Други основания за декласиране са: </w:t>
      </w:r>
    </w:p>
    <w:p w:rsidR="005B60CC" w:rsidRPr="00EF3A79" w:rsidRDefault="005B60CC" w:rsidP="00E07198">
      <w:pPr>
        <w:pStyle w:val="ab"/>
        <w:numPr>
          <w:ilvl w:val="0"/>
          <w:numId w:val="17"/>
        </w:num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EF3A79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представено заявление – оферта за участие, което не отговаря на образеца; </w:t>
      </w:r>
    </w:p>
    <w:p w:rsidR="005B60CC" w:rsidRPr="00EF3A79" w:rsidRDefault="005B60CC" w:rsidP="00E07198">
      <w:pPr>
        <w:pStyle w:val="ab"/>
        <w:numPr>
          <w:ilvl w:val="0"/>
          <w:numId w:val="17"/>
        </w:num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EF3A79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липса на банково бордеро за внесен депозит за всеки имот поотделно; </w:t>
      </w:r>
    </w:p>
    <w:p w:rsidR="00AB4EB0" w:rsidRPr="00EF3A79" w:rsidRDefault="00312A2B" w:rsidP="00E07198">
      <w:pPr>
        <w:pStyle w:val="ab"/>
        <w:numPr>
          <w:ilvl w:val="0"/>
          <w:numId w:val="17"/>
        </w:num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EF3A79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несъответствие между</w:t>
      </w:r>
      <w:r w:rsidR="00AB4EB0" w:rsidRPr="00EF3A79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сумата по внесен</w:t>
      </w:r>
      <w:r w:rsidRPr="00EF3A79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ия</w:t>
      </w:r>
      <w:r w:rsidR="00AB4EB0" w:rsidRPr="00EF3A79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депозит и изискуемия такъв;</w:t>
      </w:r>
    </w:p>
    <w:p w:rsidR="005B60CC" w:rsidRPr="00EF3A79" w:rsidRDefault="005B60CC" w:rsidP="00E07198">
      <w:pPr>
        <w:pStyle w:val="ab"/>
        <w:numPr>
          <w:ilvl w:val="0"/>
          <w:numId w:val="17"/>
        </w:num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EF3A79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предложената </w:t>
      </w:r>
      <w:r w:rsidR="002C3CC2" w:rsidRPr="00EF3A79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цена е по-ниска от началната тръжна цена; </w:t>
      </w:r>
    </w:p>
    <w:p w:rsidR="002C3CC2" w:rsidRPr="00EF3A79" w:rsidRDefault="002C3CC2" w:rsidP="00E07198">
      <w:pPr>
        <w:pStyle w:val="ab"/>
        <w:numPr>
          <w:ilvl w:val="0"/>
          <w:numId w:val="17"/>
        </w:num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EF3A79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предложената цена трябва да бъде изписана с цифри и с думи за всеки номер имот – обект на търга. При </w:t>
      </w:r>
      <w:r w:rsidR="00AB4EB0" w:rsidRPr="00EF3A79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различие е валидно изписването с думи. </w:t>
      </w:r>
    </w:p>
    <w:p w:rsidR="003F7DAA" w:rsidRPr="00EF3A79" w:rsidRDefault="003F7DAA" w:rsidP="00E0719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</w:p>
    <w:p w:rsidR="00AB4EB0" w:rsidRPr="00EF3A79" w:rsidRDefault="00AB4EB0" w:rsidP="008928D6">
      <w:pPr>
        <w:spacing w:line="288" w:lineRule="auto"/>
        <w:ind w:right="-99" w:firstLine="426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</w:pPr>
      <w:r w:rsidRPr="00EF3A79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Важно: </w:t>
      </w:r>
    </w:p>
    <w:p w:rsidR="000731BF" w:rsidRPr="00EF3A79" w:rsidRDefault="00AB4EB0" w:rsidP="008928D6">
      <w:pPr>
        <w:spacing w:line="288" w:lineRule="auto"/>
        <w:ind w:right="-99" w:firstLine="426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</w:pPr>
      <w:r w:rsidRPr="00EF3A79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Не се разглеждат предложения на кандидати, които не са се явили</w:t>
      </w:r>
      <w:r w:rsidR="000731BF" w:rsidRPr="00EF3A79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 на търга</w:t>
      </w:r>
      <w:r w:rsidRPr="00EF3A79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, не</w:t>
      </w:r>
      <w:r w:rsidR="000731BF" w:rsidRPr="00EF3A79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 са изпратили упълномощено лице, липсва или се установи неточност в представеното нотариално заверено пълномощно  - ОРИГИНАЛ. </w:t>
      </w:r>
    </w:p>
    <w:p w:rsidR="00AB4EB0" w:rsidRPr="00EF3A79" w:rsidRDefault="00052629" w:rsidP="008928D6">
      <w:pPr>
        <w:spacing w:line="288" w:lineRule="auto"/>
        <w:ind w:right="-99" w:firstLine="426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EF3A79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Документи за участие, представени след изтичането на определения срок или в </w:t>
      </w:r>
      <w:r w:rsidR="00F1439C" w:rsidRPr="00EF3A79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незапечатан </w:t>
      </w:r>
      <w:r w:rsidR="00312A2B" w:rsidRPr="00EF3A79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или прозрачен плик</w:t>
      </w:r>
      <w:r w:rsidR="00F1439C" w:rsidRPr="00EF3A79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, или в плик с нарушена цялост, не се приемат</w:t>
      </w:r>
      <w:r w:rsidR="00F1439C" w:rsidRPr="00EF3A7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. </w:t>
      </w:r>
    </w:p>
    <w:p w:rsidR="003F7DAA" w:rsidRPr="00A07F9D" w:rsidRDefault="003F7DAA" w:rsidP="00E07198">
      <w:pPr>
        <w:spacing w:line="288" w:lineRule="auto"/>
        <w:ind w:right="-99"/>
        <w:jc w:val="both"/>
        <w:textAlignment w:val="auto"/>
        <w:rPr>
          <w:rFonts w:ascii="Times New Roman" w:hAnsi="Times New Roman"/>
          <w:color w:val="FF0000"/>
          <w:sz w:val="24"/>
          <w:szCs w:val="24"/>
        </w:rPr>
      </w:pPr>
    </w:p>
    <w:p w:rsidR="002601E9" w:rsidRPr="00F84FC5" w:rsidRDefault="000731BF" w:rsidP="00E07198">
      <w:p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F84FC5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РАЗДЕЛ </w:t>
      </w:r>
      <w:r w:rsid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Б</w:t>
      </w:r>
      <w:r w:rsidR="002601E9" w:rsidRPr="00F84FC5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.  ДОКУМЕНТИ ЗА ПРОВЕЖДАНЕ НА ТЪРГА</w:t>
      </w:r>
    </w:p>
    <w:p w:rsidR="002601E9" w:rsidRPr="00F84FC5" w:rsidRDefault="002601E9" w:rsidP="00E07198">
      <w:p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2601E9" w:rsidRPr="00F84FC5" w:rsidRDefault="00096E18" w:rsidP="00E07198">
      <w:p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I.</w:t>
      </w:r>
      <w:r w:rsidR="00D2171A" w:rsidRPr="00F84FC5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 </w:t>
      </w:r>
      <w:r w:rsidR="002601E9" w:rsidRPr="00F84FC5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За физически лица /ФЛ/:</w:t>
      </w:r>
    </w:p>
    <w:p w:rsidR="00D2171A" w:rsidRPr="00A07F9D" w:rsidRDefault="00D2171A" w:rsidP="00E07198">
      <w:p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FF0000"/>
          <w:sz w:val="24"/>
          <w:szCs w:val="24"/>
          <w:u w:val="single"/>
          <w:lang w:val="bg-BG"/>
        </w:rPr>
      </w:pPr>
    </w:p>
    <w:p w:rsidR="002A21A2" w:rsidRPr="00096E18" w:rsidRDefault="00D2171A" w:rsidP="002A21A2">
      <w:pPr>
        <w:pStyle w:val="ab"/>
        <w:numPr>
          <w:ilvl w:val="0"/>
          <w:numId w:val="30"/>
        </w:numPr>
        <w:spacing w:line="288" w:lineRule="auto"/>
        <w:ind w:right="-99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Заявление-оферта</w:t>
      </w:r>
      <w:r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за участие в </w:t>
      </w:r>
      <w:r w:rsidR="002A21A2"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>търг за отдаване под наем на пасища, мери и ливади от държавния поземлен фонд по реда на чл. 37и, ал. 13 от ЗСПЗЗ</w:t>
      </w:r>
      <w:r w:rsidR="002A21A2" w:rsidRPr="00096E18">
        <w:rPr>
          <w:color w:val="000000" w:themeColor="text1"/>
          <w:sz w:val="22"/>
          <w:szCs w:val="22"/>
          <w:lang w:eastAsia="bg-BG"/>
        </w:rPr>
        <w:t xml:space="preserve"> </w:t>
      </w:r>
      <w:r w:rsidR="002A21A2" w:rsidRPr="00096E18">
        <w:rPr>
          <w:rFonts w:ascii="Times New Roman" w:hAnsi="Times New Roman"/>
          <w:color w:val="000000" w:themeColor="text1"/>
          <w:sz w:val="24"/>
          <w:szCs w:val="24"/>
        </w:rPr>
        <w:t xml:space="preserve">по образец – </w:t>
      </w:r>
      <w:r w:rsidR="002A21A2" w:rsidRPr="00096E18">
        <w:rPr>
          <w:rFonts w:ascii="Times New Roman" w:hAnsi="Times New Roman"/>
          <w:b/>
          <w:color w:val="000000" w:themeColor="text1"/>
          <w:sz w:val="24"/>
          <w:szCs w:val="24"/>
        </w:rPr>
        <w:t>попълва се за всеки имот поотделно</w:t>
      </w:r>
      <w:r w:rsidR="002A21A2"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. О</w:t>
      </w:r>
      <w:r w:rsidR="002A21A2" w:rsidRPr="00096E18">
        <w:rPr>
          <w:rFonts w:ascii="Times New Roman" w:hAnsi="Times New Roman"/>
          <w:b/>
          <w:color w:val="000000" w:themeColor="text1"/>
          <w:sz w:val="24"/>
          <w:szCs w:val="24"/>
        </w:rPr>
        <w:t xml:space="preserve">фертата следва да е в цели левове на декар, </w:t>
      </w:r>
      <w:r w:rsidR="002A21A2" w:rsidRPr="00096E18">
        <w:rPr>
          <w:rFonts w:ascii="Times New Roman" w:hAnsi="Times New Roman"/>
          <w:color w:val="000000" w:themeColor="text1"/>
          <w:sz w:val="24"/>
          <w:szCs w:val="24"/>
        </w:rPr>
        <w:t>съгласно чл. 104н, ал. 2 от ППЗСПЗЗ.</w:t>
      </w:r>
    </w:p>
    <w:p w:rsidR="002601E9" w:rsidRPr="00096E18" w:rsidRDefault="002601E9" w:rsidP="008928D6">
      <w:pPr>
        <w:spacing w:line="288" w:lineRule="auto"/>
        <w:ind w:right="-99" w:firstLine="426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Участникът посочва в заявлението </w:t>
      </w:r>
      <w:r w:rsidR="00AF5F8A"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– </w:t>
      </w:r>
      <w:r w:rsidR="00B82FCC"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оферта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само един имот</w:t>
      </w:r>
      <w:r w:rsidRPr="00096E18"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  <w:t>.</w:t>
      </w:r>
      <w:r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За всеки следващ имот се попълва отделно заявление. Предлаганата от участника цена в цели левове на декар трябва да бъде изписана с цифри и думи за всеки номер имот –</w:t>
      </w:r>
      <w:r w:rsidR="00AF5F8A"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обект на търга. При различие се зачита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изписването с думи. </w:t>
      </w:r>
      <w:r w:rsidRPr="00096E18"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  <w:lang w:val="bg-BG"/>
        </w:rPr>
        <w:t xml:space="preserve">Задължително се вписва дата и се поставя подпис </w:t>
      </w:r>
      <w:r w:rsidR="00EF13AB" w:rsidRPr="00096E18"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  <w:lang w:val="bg-BG"/>
        </w:rPr>
        <w:t>от заявителя</w:t>
      </w:r>
      <w:r w:rsidRPr="00096E18"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  <w:lang w:val="bg-BG"/>
        </w:rPr>
        <w:t xml:space="preserve">.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2601E9" w:rsidRPr="00096E18" w:rsidRDefault="002601E9" w:rsidP="00E07198">
      <w:pPr>
        <w:spacing w:line="288" w:lineRule="auto"/>
        <w:ind w:right="-99"/>
        <w:jc w:val="both"/>
        <w:textAlignment w:val="auto"/>
        <w:rPr>
          <w:rFonts w:ascii="Times New Roman" w:hAnsi="Times New Roman"/>
          <w:b/>
          <w:i/>
          <w:color w:val="000000" w:themeColor="text1"/>
          <w:sz w:val="24"/>
          <w:szCs w:val="24"/>
          <w:highlight w:val="yellow"/>
          <w:u w:val="single"/>
        </w:rPr>
      </w:pPr>
    </w:p>
    <w:p w:rsidR="00884887" w:rsidRPr="00096E18" w:rsidRDefault="00884887" w:rsidP="00884887">
      <w:pPr>
        <w:pStyle w:val="ab"/>
        <w:numPr>
          <w:ilvl w:val="0"/>
          <w:numId w:val="30"/>
        </w:numPr>
        <w:spacing w:line="276" w:lineRule="auto"/>
        <w:ind w:right="-99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>Банково бордеро за внесен депозит</w:t>
      </w:r>
      <w:r w:rsidRPr="00096E18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- внася се за всеки имот поотделно – в оригинал или заверено копие от банката,по следната сметка</w:t>
      </w:r>
    </w:p>
    <w:p w:rsidR="00884887" w:rsidRPr="00096E18" w:rsidRDefault="00884887" w:rsidP="00884887">
      <w:pPr>
        <w:pStyle w:val="ab"/>
        <w:spacing w:line="276" w:lineRule="auto"/>
        <w:ind w:right="-99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</w:pPr>
    </w:p>
    <w:p w:rsidR="00884887" w:rsidRPr="00096E18" w:rsidRDefault="00884887" w:rsidP="00884887">
      <w:pPr>
        <w:pStyle w:val="ab"/>
        <w:spacing w:line="276" w:lineRule="auto"/>
        <w:ind w:left="284" w:right="-99" w:hanging="284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lastRenderedPageBreak/>
        <w:t xml:space="preserve">ОБЛАСТНА ДИРЕКЦИЯ „ЗЕМЕДЕЛИЕ” - ГАБРОВО </w:t>
      </w:r>
    </w:p>
    <w:p w:rsidR="00884887" w:rsidRPr="00096E18" w:rsidRDefault="00884887" w:rsidP="00884887">
      <w:pPr>
        <w:pStyle w:val="ab"/>
        <w:spacing w:line="276" w:lineRule="auto"/>
        <w:ind w:left="0" w:right="-99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УНИ КРЕДИТ БУЛБАНК  </w:t>
      </w:r>
    </w:p>
    <w:p w:rsidR="00884887" w:rsidRPr="00096E18" w:rsidRDefault="00884887" w:rsidP="00884887">
      <w:pPr>
        <w:pStyle w:val="ab"/>
        <w:spacing w:line="276" w:lineRule="auto"/>
        <w:ind w:left="0" w:right="-99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</w:rPr>
        <w:t>IBAN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</w:rPr>
        <w:t>BG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23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</w:rPr>
        <w:t>UNCR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70003319713688</w:t>
      </w:r>
    </w:p>
    <w:p w:rsidR="00884887" w:rsidRPr="00096E18" w:rsidRDefault="00884887" w:rsidP="00884887">
      <w:pPr>
        <w:pStyle w:val="ab"/>
        <w:spacing w:line="276" w:lineRule="auto"/>
        <w:ind w:left="0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</w:rPr>
        <w:t>BIC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</w:rPr>
        <w:t>UNCRBGSF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096E18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 xml:space="preserve"> </w:t>
      </w:r>
    </w:p>
    <w:p w:rsidR="00490394" w:rsidRPr="00096E18" w:rsidRDefault="00490394" w:rsidP="00490394">
      <w:pPr>
        <w:spacing w:line="288" w:lineRule="auto"/>
        <w:jc w:val="both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 xml:space="preserve">Основание: </w:t>
      </w:r>
    </w:p>
    <w:p w:rsidR="00490394" w:rsidRPr="00096E18" w:rsidRDefault="00490394" w:rsidP="00490394">
      <w:pPr>
        <w:spacing w:line="288" w:lineRule="auto"/>
        <w:jc w:val="both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>„Депозит за участие в търг</w:t>
      </w:r>
      <w:r w:rsidRPr="00096E18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Pr="00096E18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>за имот №………….., в землището  на …………….…….”.</w:t>
      </w:r>
    </w:p>
    <w:p w:rsidR="001B07C8" w:rsidRPr="0046244C" w:rsidRDefault="001B07C8" w:rsidP="001B07C8">
      <w:pPr>
        <w:overflowPunct/>
        <w:autoSpaceDE/>
        <w:autoSpaceDN/>
        <w:adjustRightInd/>
        <w:spacing w:line="288" w:lineRule="auto"/>
        <w:ind w:right="-99"/>
        <w:jc w:val="both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  <w:lang w:val="bg-BG"/>
        </w:rPr>
      </w:pPr>
      <w:r w:rsidRPr="0046244C">
        <w:rPr>
          <w:rFonts w:ascii="Times New Roman" w:hAnsi="Times New Roman"/>
          <w:color w:val="000000" w:themeColor="text1"/>
          <w:sz w:val="24"/>
          <w:szCs w:val="24"/>
          <w:lang w:val="en-GB"/>
        </w:rPr>
        <w:t>Депозит</w:t>
      </w:r>
      <w:r w:rsidRPr="0046244C">
        <w:rPr>
          <w:rFonts w:ascii="Times New Roman" w:hAnsi="Times New Roman"/>
          <w:color w:val="000000" w:themeColor="text1"/>
          <w:sz w:val="24"/>
          <w:szCs w:val="24"/>
          <w:lang w:val="bg-BG"/>
        </w:rPr>
        <w:t>ът</w:t>
      </w:r>
      <w:r w:rsidRPr="0046244C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е изчислен предварително за всеки отделен имот </w:t>
      </w:r>
      <w:r w:rsidRPr="0046244C">
        <w:rPr>
          <w:rFonts w:ascii="Times New Roman" w:hAnsi="Times New Roman"/>
          <w:color w:val="000000" w:themeColor="text1"/>
          <w:sz w:val="24"/>
          <w:szCs w:val="24"/>
          <w:lang w:val="bg-BG"/>
        </w:rPr>
        <w:t>съгласно Заповед №РД-46-40/27.02.2024 г. на Министъра на земеделието и храните, изменена и допълнена със Заповед №РД46-182/05.06.2024 г. на Министъра на земеделието и храните.</w:t>
      </w:r>
    </w:p>
    <w:p w:rsidR="00884887" w:rsidRPr="00096E18" w:rsidRDefault="00884887" w:rsidP="00884887">
      <w:pPr>
        <w:pStyle w:val="ab"/>
        <w:spacing w:line="276" w:lineRule="auto"/>
        <w:ind w:left="0" w:right="-99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</w:p>
    <w:p w:rsidR="00FA204A" w:rsidRPr="005543A5" w:rsidRDefault="00FA204A" w:rsidP="00FA204A">
      <w:pPr>
        <w:pStyle w:val="style18"/>
        <w:tabs>
          <w:tab w:val="right" w:pos="9214"/>
        </w:tabs>
        <w:spacing w:before="0" w:beforeAutospacing="0" w:after="0" w:afterAutospacing="0"/>
        <w:ind w:right="5"/>
        <w:jc w:val="both"/>
        <w:rPr>
          <w:color w:val="000000" w:themeColor="text1"/>
          <w:sz w:val="24"/>
          <w:szCs w:val="24"/>
          <w:lang w:val="en-US"/>
        </w:rPr>
      </w:pPr>
      <w:r w:rsidRPr="00096E18">
        <w:rPr>
          <w:b/>
          <w:color w:val="000000" w:themeColor="text1"/>
          <w:sz w:val="22"/>
          <w:szCs w:val="22"/>
        </w:rPr>
        <w:t xml:space="preserve">         </w:t>
      </w:r>
      <w:r w:rsidRPr="005543A5">
        <w:rPr>
          <w:b/>
          <w:color w:val="000000" w:themeColor="text1"/>
          <w:sz w:val="24"/>
          <w:szCs w:val="24"/>
        </w:rPr>
        <w:t xml:space="preserve">    3. </w:t>
      </w:r>
      <w:r w:rsidRPr="005543A5">
        <w:rPr>
          <w:b/>
          <w:bCs/>
          <w:color w:val="000000" w:themeColor="text1"/>
          <w:sz w:val="24"/>
          <w:szCs w:val="24"/>
        </w:rPr>
        <w:t>Декларация по чл. 37и, ал. 13 от ЗСПЗЗ</w:t>
      </w:r>
      <w:r w:rsidR="0046244C" w:rsidRPr="005543A5">
        <w:rPr>
          <w:b/>
          <w:bCs/>
          <w:color w:val="000000" w:themeColor="text1"/>
          <w:sz w:val="24"/>
          <w:szCs w:val="24"/>
        </w:rPr>
        <w:t xml:space="preserve"> </w:t>
      </w:r>
      <w:r w:rsidRPr="005543A5">
        <w:rPr>
          <w:color w:val="000000" w:themeColor="text1"/>
          <w:sz w:val="24"/>
          <w:szCs w:val="24"/>
        </w:rPr>
        <w:t>– по образец</w:t>
      </w:r>
      <w:r w:rsidRPr="005543A5">
        <w:rPr>
          <w:color w:val="000000" w:themeColor="text1"/>
          <w:sz w:val="24"/>
          <w:szCs w:val="24"/>
          <w:lang w:val="en-US"/>
        </w:rPr>
        <w:t>.</w:t>
      </w:r>
    </w:p>
    <w:p w:rsidR="002601E9" w:rsidRPr="00096E18" w:rsidRDefault="002601E9" w:rsidP="00E0719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Участникът попълва коректно една декларация, записва дата и се подписва.</w:t>
      </w:r>
    </w:p>
    <w:p w:rsidR="002601E9" w:rsidRPr="00096E18" w:rsidRDefault="002601E9" w:rsidP="00E07198">
      <w:pPr>
        <w:spacing w:line="288" w:lineRule="auto"/>
        <w:ind w:right="-99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highlight w:val="yellow"/>
          <w:lang w:val="ru-RU"/>
        </w:rPr>
      </w:pPr>
    </w:p>
    <w:p w:rsidR="002601E9" w:rsidRPr="00096E18" w:rsidRDefault="002601E9" w:rsidP="00E0719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Бордерото е за всеки имот поотделно и е в оригинал.</w:t>
      </w:r>
    </w:p>
    <w:p w:rsidR="003F0D43" w:rsidRPr="00096E18" w:rsidRDefault="003F0D43" w:rsidP="00E07198">
      <w:p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</w:pPr>
    </w:p>
    <w:p w:rsidR="002601E9" w:rsidRPr="00096E18" w:rsidRDefault="002601E9" w:rsidP="00E0719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.</w:t>
      </w:r>
      <w:r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Документ за самоличност на заявителя или упълномощеното от него лице се представят на </w:t>
      </w:r>
      <w:r w:rsidR="004154DC"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>К</w:t>
      </w:r>
      <w:r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>омисията в деня на провеждането на тър</w:t>
      </w:r>
      <w:r w:rsidR="001C0B70">
        <w:rPr>
          <w:rFonts w:ascii="Times New Roman" w:hAnsi="Times New Roman"/>
          <w:color w:val="000000" w:themeColor="text1"/>
          <w:sz w:val="24"/>
          <w:szCs w:val="24"/>
          <w:lang w:val="bg-BG"/>
        </w:rPr>
        <w:t>га.</w:t>
      </w:r>
    </w:p>
    <w:p w:rsidR="002601E9" w:rsidRPr="00096E18" w:rsidRDefault="002601E9" w:rsidP="00E0719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5.</w:t>
      </w:r>
      <w:r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Нотариално заверено пълномощно</w:t>
      </w:r>
      <w:r w:rsidR="00096E18"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за участие в търга за отдаване под наем на пасища, мери и ливади от </w:t>
      </w:r>
      <w:r w:rsidR="00DD12DB" w:rsidRPr="00DD12DB">
        <w:rPr>
          <w:rFonts w:ascii="Times New Roman" w:hAnsi="Times New Roman"/>
          <w:color w:val="000000" w:themeColor="text1"/>
          <w:sz w:val="24"/>
          <w:szCs w:val="24"/>
          <w:lang w:val="bg-BG"/>
        </w:rPr>
        <w:t>държавния поземлен фонд по реда на чл. 37и, ал. 13 от ЗСПЗЗ</w:t>
      </w:r>
      <w:r w:rsidR="00096E18"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, </w:t>
      </w:r>
      <w:r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когато лицето участва в търга чрез пълномощник -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представя се на </w:t>
      </w:r>
      <w:r w:rsidR="004154DC"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К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омисията в деня на провеждане на търга</w:t>
      </w:r>
      <w:r w:rsidR="00096E18"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в оригинал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.</w:t>
      </w:r>
    </w:p>
    <w:p w:rsidR="00787FC5" w:rsidRPr="00096E18" w:rsidRDefault="003F0D43" w:rsidP="00E0719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6.</w:t>
      </w:r>
      <w:r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Д</w:t>
      </w:r>
      <w:r w:rsidR="00127377"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>екларация - образец за</w:t>
      </w:r>
      <w:r w:rsidR="00787FC5"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информираност и съгласи</w:t>
      </w:r>
      <w:r w:rsidR="009F660C"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>е за обработване на лични данни.</w:t>
      </w:r>
    </w:p>
    <w:p w:rsidR="00787FC5" w:rsidRPr="00096E18" w:rsidRDefault="00787FC5" w:rsidP="00E07198">
      <w:p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highlight w:val="yellow"/>
          <w:u w:val="single"/>
          <w:lang w:val="bg-BG"/>
        </w:rPr>
      </w:pPr>
    </w:p>
    <w:p w:rsidR="002601E9" w:rsidRPr="00096E18" w:rsidRDefault="00096E18" w:rsidP="00E0719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Банковото бордеро по т.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2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 и д</w:t>
      </w:r>
      <w:r w:rsidR="00312A2B"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екларацията по </w:t>
      </w:r>
      <w:r w:rsidR="00BC206F"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т. </w:t>
      </w:r>
      <w:r w:rsidR="002601E9"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3</w:t>
      </w:r>
      <w:r w:rsidR="002601E9"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 се представят за всеки имот поотделно.</w:t>
      </w:r>
      <w:r w:rsidR="002601E9"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 </w:t>
      </w:r>
    </w:p>
    <w:p w:rsidR="002601E9" w:rsidRPr="00096E18" w:rsidRDefault="002601E9" w:rsidP="00E07198">
      <w:p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highlight w:val="yellow"/>
          <w:lang w:val="bg-BG"/>
        </w:rPr>
      </w:pPr>
    </w:p>
    <w:p w:rsidR="002601E9" w:rsidRPr="00096E18" w:rsidRDefault="00096E18" w:rsidP="00E07198">
      <w:pPr>
        <w:spacing w:line="288" w:lineRule="auto"/>
        <w:ind w:right="-99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II. </w:t>
      </w:r>
      <w:r w:rsidR="002601E9"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За </w:t>
      </w:r>
      <w:r w:rsidR="00D1591D"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кооперации, ед</w:t>
      </w:r>
      <w:r w:rsidR="003F0D43"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нолични търговци и юридически ли</w:t>
      </w:r>
      <w:r w:rsidR="00D1591D"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ца</w:t>
      </w:r>
      <w:r w:rsidR="002601E9"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:</w:t>
      </w:r>
      <w:r w:rsidR="002601E9" w:rsidRPr="00096E18"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  <w:t xml:space="preserve"> </w:t>
      </w:r>
    </w:p>
    <w:p w:rsidR="00D2171A" w:rsidRPr="00096E18" w:rsidRDefault="00D2171A" w:rsidP="00E07198">
      <w:pPr>
        <w:spacing w:line="288" w:lineRule="auto"/>
        <w:ind w:right="-99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</w:pPr>
    </w:p>
    <w:p w:rsidR="00096E18" w:rsidRPr="00096E18" w:rsidRDefault="00096E18" w:rsidP="00096E18">
      <w:pPr>
        <w:pStyle w:val="ab"/>
        <w:numPr>
          <w:ilvl w:val="0"/>
          <w:numId w:val="34"/>
        </w:numPr>
        <w:spacing w:line="288" w:lineRule="auto"/>
        <w:ind w:right="-99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Заявление-оферта</w:t>
      </w:r>
      <w:r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за участие в търг за отдаване под наем на пасища, мери и ливади от държавния поземлен фонд по реда на чл. 37и, ал. 13 от ЗСПЗЗ</w:t>
      </w:r>
      <w:r w:rsidRPr="00096E18">
        <w:rPr>
          <w:color w:val="000000" w:themeColor="text1"/>
          <w:sz w:val="22"/>
          <w:szCs w:val="22"/>
          <w:lang w:eastAsia="bg-BG"/>
        </w:rPr>
        <w:t xml:space="preserve"> </w:t>
      </w:r>
      <w:r w:rsidRPr="00096E18">
        <w:rPr>
          <w:rFonts w:ascii="Times New Roman" w:hAnsi="Times New Roman"/>
          <w:color w:val="000000" w:themeColor="text1"/>
          <w:sz w:val="24"/>
          <w:szCs w:val="24"/>
        </w:rPr>
        <w:t xml:space="preserve">по образец –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</w:rPr>
        <w:t>попълва се за всеки имот поотделно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. О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</w:rPr>
        <w:t xml:space="preserve">фертата следва да е в цели левове на декар, </w:t>
      </w:r>
      <w:r w:rsidRPr="00096E18">
        <w:rPr>
          <w:rFonts w:ascii="Times New Roman" w:hAnsi="Times New Roman"/>
          <w:color w:val="000000" w:themeColor="text1"/>
          <w:sz w:val="24"/>
          <w:szCs w:val="24"/>
        </w:rPr>
        <w:t>съгласно чл. 104н, ал. 2 от ППЗСПЗЗ.</w:t>
      </w:r>
    </w:p>
    <w:p w:rsidR="00096E18" w:rsidRPr="00096E18" w:rsidRDefault="00096E18" w:rsidP="00096E1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Участникът посочва в заявлението – оферта само един имот</w:t>
      </w:r>
      <w:r w:rsidRPr="00096E18">
        <w:rPr>
          <w:rFonts w:ascii="Times New Roman" w:hAnsi="Times New Roman"/>
          <w:color w:val="000000" w:themeColor="text1"/>
          <w:sz w:val="24"/>
          <w:szCs w:val="24"/>
          <w:u w:val="single"/>
          <w:lang w:val="bg-BG"/>
        </w:rPr>
        <w:t>.</w:t>
      </w:r>
      <w:r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За всеки следващ имот се попълва отделно заявление. Предлаганата от участника цена в цели левове на декар трябва да бъде изписана с цифри и думи за всеки номер имот – обект на търга. При различие се зачита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изписването с думи. </w:t>
      </w:r>
      <w:r w:rsidRPr="00096E18">
        <w:rPr>
          <w:rFonts w:ascii="Times New Roman" w:hAnsi="Times New Roman"/>
          <w:b/>
          <w:i/>
          <w:color w:val="000000" w:themeColor="text1"/>
          <w:sz w:val="24"/>
          <w:szCs w:val="24"/>
          <w:u w:val="single"/>
          <w:lang w:val="bg-BG"/>
        </w:rPr>
        <w:t xml:space="preserve">Задължително се вписва дата и се поставя подпис от заявителя.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Участниците в търга нямат право да подават повече от една оферта за един имот, както и да правят допълнения и изменения в подадените оферти.  </w:t>
      </w:r>
    </w:p>
    <w:p w:rsidR="00096E18" w:rsidRPr="00096E18" w:rsidRDefault="00096E18" w:rsidP="00096E18">
      <w:pPr>
        <w:spacing w:line="288" w:lineRule="auto"/>
        <w:ind w:right="-99"/>
        <w:jc w:val="both"/>
        <w:textAlignment w:val="auto"/>
        <w:rPr>
          <w:rFonts w:ascii="Times New Roman" w:hAnsi="Times New Roman"/>
          <w:b/>
          <w:i/>
          <w:color w:val="000000" w:themeColor="text1"/>
          <w:sz w:val="24"/>
          <w:szCs w:val="24"/>
          <w:highlight w:val="yellow"/>
          <w:u w:val="single"/>
        </w:rPr>
      </w:pPr>
    </w:p>
    <w:p w:rsidR="00096E18" w:rsidRPr="00096E18" w:rsidRDefault="00096E18" w:rsidP="00096E18">
      <w:pPr>
        <w:pStyle w:val="ab"/>
        <w:numPr>
          <w:ilvl w:val="0"/>
          <w:numId w:val="34"/>
        </w:numPr>
        <w:spacing w:line="276" w:lineRule="auto"/>
        <w:ind w:right="-99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  <w:t>Банково бордеро за внесен депозит</w:t>
      </w:r>
      <w:r w:rsidRPr="00096E18">
        <w:rPr>
          <w:rFonts w:ascii="Times New Roman" w:hAnsi="Times New Roman"/>
          <w:color w:val="000000" w:themeColor="text1"/>
          <w:sz w:val="24"/>
          <w:szCs w:val="24"/>
          <w:lang w:val="en-GB"/>
        </w:rPr>
        <w:t xml:space="preserve"> - внася се за всеки имот поотделно – в оригинал или заверено копие от банката,по следната сметка</w:t>
      </w:r>
    </w:p>
    <w:p w:rsidR="00096E18" w:rsidRPr="00096E18" w:rsidRDefault="00096E18" w:rsidP="00096E18">
      <w:pPr>
        <w:pStyle w:val="ab"/>
        <w:spacing w:line="276" w:lineRule="auto"/>
        <w:ind w:right="-99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en-GB"/>
        </w:rPr>
      </w:pPr>
    </w:p>
    <w:p w:rsidR="00096E18" w:rsidRPr="00096E18" w:rsidRDefault="00096E18" w:rsidP="00096E18">
      <w:pPr>
        <w:pStyle w:val="ab"/>
        <w:spacing w:line="276" w:lineRule="auto"/>
        <w:ind w:left="284" w:right="-99" w:hanging="284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ОБЛАСТНА ДИРЕКЦИЯ „ЗЕМЕДЕЛИЕ” - ГАБРОВО </w:t>
      </w:r>
    </w:p>
    <w:p w:rsidR="00096E18" w:rsidRPr="00096E18" w:rsidRDefault="00096E18" w:rsidP="00096E18">
      <w:pPr>
        <w:pStyle w:val="ab"/>
        <w:spacing w:line="276" w:lineRule="auto"/>
        <w:ind w:left="0" w:right="-99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УНИ КРЕДИТ БУЛБАНК  </w:t>
      </w:r>
    </w:p>
    <w:p w:rsidR="00096E18" w:rsidRPr="00096E18" w:rsidRDefault="00096E18" w:rsidP="00096E18">
      <w:pPr>
        <w:pStyle w:val="ab"/>
        <w:spacing w:line="276" w:lineRule="auto"/>
        <w:ind w:left="0" w:right="-99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IBAN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</w:rPr>
        <w:t>BG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23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</w:rPr>
        <w:t>UNCR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70003319713688</w:t>
      </w:r>
    </w:p>
    <w:p w:rsidR="00096E18" w:rsidRPr="00096E18" w:rsidRDefault="00096E18" w:rsidP="00096E18">
      <w:pPr>
        <w:pStyle w:val="ab"/>
        <w:spacing w:line="276" w:lineRule="auto"/>
        <w:ind w:left="0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</w:rPr>
        <w:t>BIC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</w:rPr>
        <w:t>UNCRBGSF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096E18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 xml:space="preserve"> </w:t>
      </w:r>
    </w:p>
    <w:p w:rsidR="00096E18" w:rsidRPr="00096E18" w:rsidRDefault="00096E18" w:rsidP="00096E18">
      <w:pPr>
        <w:spacing w:line="288" w:lineRule="auto"/>
        <w:jc w:val="both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 xml:space="preserve">Основание: </w:t>
      </w:r>
    </w:p>
    <w:p w:rsidR="00096E18" w:rsidRPr="00096E18" w:rsidRDefault="00096E18" w:rsidP="00096E18">
      <w:pPr>
        <w:spacing w:line="288" w:lineRule="auto"/>
        <w:jc w:val="both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>„Депозит за участие в търг</w:t>
      </w:r>
      <w:r w:rsidRPr="00096E18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Pr="00096E18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>за имот №………….., в землището  на …………….…….”.</w:t>
      </w:r>
    </w:p>
    <w:p w:rsidR="00096E18" w:rsidRPr="00096E18" w:rsidRDefault="00096E18" w:rsidP="00B65BBD">
      <w:pPr>
        <w:overflowPunct/>
        <w:autoSpaceDE/>
        <w:autoSpaceDN/>
        <w:adjustRightInd/>
        <w:spacing w:line="288" w:lineRule="auto"/>
        <w:ind w:right="-99" w:firstLine="720"/>
        <w:jc w:val="both"/>
        <w:textAlignment w:val="auto"/>
        <w:rPr>
          <w:rFonts w:ascii="Times New Roman" w:hAnsi="Times New Roman"/>
          <w:b/>
          <w:bCs/>
          <w:color w:val="000000" w:themeColor="text1"/>
          <w:sz w:val="22"/>
          <w:szCs w:val="22"/>
          <w:u w:val="single"/>
          <w:lang w:val="bg-BG"/>
        </w:rPr>
      </w:pPr>
      <w:r w:rsidRPr="00096E18">
        <w:rPr>
          <w:rFonts w:ascii="Times New Roman" w:hAnsi="Times New Roman"/>
          <w:color w:val="000000" w:themeColor="text1"/>
          <w:sz w:val="22"/>
          <w:szCs w:val="22"/>
          <w:lang w:val="en-GB"/>
        </w:rPr>
        <w:t>Депозит</w:t>
      </w:r>
      <w:r w:rsidRPr="00096E18">
        <w:rPr>
          <w:rFonts w:ascii="Times New Roman" w:hAnsi="Times New Roman"/>
          <w:color w:val="000000" w:themeColor="text1"/>
          <w:sz w:val="22"/>
          <w:szCs w:val="22"/>
          <w:lang w:val="bg-BG"/>
        </w:rPr>
        <w:t>ът</w:t>
      </w:r>
      <w:r w:rsidRPr="00096E18">
        <w:rPr>
          <w:rFonts w:ascii="Times New Roman" w:hAnsi="Times New Roman"/>
          <w:color w:val="000000" w:themeColor="text1"/>
          <w:sz w:val="22"/>
          <w:szCs w:val="22"/>
          <w:lang w:val="en-GB"/>
        </w:rPr>
        <w:t xml:space="preserve"> е изчислен предварително за всеки отделен имот </w:t>
      </w:r>
      <w:r w:rsidRPr="00096E18">
        <w:rPr>
          <w:rFonts w:ascii="Times New Roman" w:hAnsi="Times New Roman"/>
          <w:color w:val="000000" w:themeColor="text1"/>
          <w:sz w:val="22"/>
          <w:szCs w:val="22"/>
          <w:lang w:val="bg-BG"/>
        </w:rPr>
        <w:t xml:space="preserve">съгласно </w:t>
      </w:r>
      <w:r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>Заповед №РД-46-40/27.02.2024 г. на Министъра на земеделието и храните, изменена и допълнена със Заповед №РД46-182/05.06.2024 г. на Министъра на земеделието и храните.</w:t>
      </w:r>
    </w:p>
    <w:p w:rsidR="00096E18" w:rsidRPr="00096E18" w:rsidRDefault="00096E18" w:rsidP="00096E18">
      <w:pPr>
        <w:pStyle w:val="ab"/>
        <w:spacing w:line="276" w:lineRule="auto"/>
        <w:ind w:left="0" w:right="-99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</w:p>
    <w:p w:rsidR="00096E18" w:rsidRPr="00096E18" w:rsidRDefault="00096E18" w:rsidP="00096E18">
      <w:pPr>
        <w:pStyle w:val="style18"/>
        <w:tabs>
          <w:tab w:val="right" w:pos="9214"/>
        </w:tabs>
        <w:spacing w:before="0" w:beforeAutospacing="0" w:after="0" w:afterAutospacing="0"/>
        <w:ind w:right="5"/>
        <w:jc w:val="both"/>
        <w:rPr>
          <w:color w:val="000000" w:themeColor="text1"/>
          <w:sz w:val="22"/>
          <w:szCs w:val="22"/>
          <w:lang w:val="en-US"/>
        </w:rPr>
      </w:pPr>
      <w:r w:rsidRPr="00096E18">
        <w:rPr>
          <w:b/>
          <w:color w:val="000000" w:themeColor="text1"/>
          <w:sz w:val="22"/>
          <w:szCs w:val="22"/>
        </w:rPr>
        <w:t xml:space="preserve">             3</w:t>
      </w:r>
      <w:r w:rsidRPr="005543A5">
        <w:rPr>
          <w:b/>
          <w:color w:val="000000" w:themeColor="text1"/>
          <w:sz w:val="24"/>
          <w:szCs w:val="24"/>
        </w:rPr>
        <w:t xml:space="preserve">. </w:t>
      </w:r>
      <w:r w:rsidRPr="005543A5">
        <w:rPr>
          <w:b/>
          <w:bCs/>
          <w:color w:val="000000" w:themeColor="text1"/>
          <w:sz w:val="24"/>
          <w:szCs w:val="24"/>
        </w:rPr>
        <w:t>Декларация по чл. 37и, ал. 13 от ЗСПЗЗ</w:t>
      </w:r>
      <w:r w:rsidRPr="005543A5">
        <w:rPr>
          <w:color w:val="000000" w:themeColor="text1"/>
          <w:sz w:val="24"/>
          <w:szCs w:val="24"/>
        </w:rPr>
        <w:t>– по образец</w:t>
      </w:r>
      <w:r w:rsidRPr="005543A5">
        <w:rPr>
          <w:color w:val="000000" w:themeColor="text1"/>
          <w:sz w:val="24"/>
          <w:szCs w:val="24"/>
          <w:lang w:val="en-US"/>
        </w:rPr>
        <w:t>.</w:t>
      </w:r>
    </w:p>
    <w:p w:rsidR="00096E18" w:rsidRPr="00096E18" w:rsidRDefault="00096E18" w:rsidP="00096E1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Участникът попълва коректно една декларация, записва дата и се подписва.</w:t>
      </w:r>
    </w:p>
    <w:p w:rsidR="00096E18" w:rsidRPr="00096E18" w:rsidRDefault="00096E18" w:rsidP="00096E18">
      <w:pPr>
        <w:spacing w:line="288" w:lineRule="auto"/>
        <w:ind w:right="-99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highlight w:val="yellow"/>
          <w:lang w:val="ru-RU"/>
        </w:rPr>
      </w:pPr>
    </w:p>
    <w:p w:rsidR="00096E18" w:rsidRPr="00096E18" w:rsidRDefault="00096E18" w:rsidP="00096E1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Бордерото е за всеки имот поотделно и е в оригинал.</w:t>
      </w:r>
    </w:p>
    <w:p w:rsidR="00096E18" w:rsidRPr="00096E18" w:rsidRDefault="00096E18" w:rsidP="00096E18">
      <w:p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</w:pPr>
    </w:p>
    <w:p w:rsidR="00096E18" w:rsidRPr="00096E18" w:rsidRDefault="00096E18" w:rsidP="00096E1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</w:rPr>
        <w:t>4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.</w:t>
      </w:r>
      <w:r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Документ за самоличност на заявителя или упълномощеното от него лице се представят на Комисията </w:t>
      </w:r>
      <w:r w:rsidR="002E45B7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в деня на провеждането на търга. </w:t>
      </w:r>
    </w:p>
    <w:p w:rsidR="00096E18" w:rsidRPr="00096E18" w:rsidRDefault="00096E18" w:rsidP="00096E1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5.</w:t>
      </w:r>
      <w:r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Нотариално заверено пълномощно за участие в търга за отдаване под наем на пасища, мери и ливади от </w:t>
      </w:r>
      <w:r w:rsidR="00DD12DB" w:rsidRPr="00DD12DB">
        <w:rPr>
          <w:rFonts w:ascii="Times New Roman" w:hAnsi="Times New Roman"/>
          <w:color w:val="000000" w:themeColor="text1"/>
          <w:sz w:val="24"/>
          <w:szCs w:val="24"/>
          <w:lang w:val="bg-BG"/>
        </w:rPr>
        <w:t>държавния поземлен фонд по реда на чл. 37и, ал. 13 от ЗСПЗЗ</w:t>
      </w:r>
      <w:r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, когато лицето участва в търга чрез пълномощник -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представя се на Комисията в деня на провеждане на търга в оригинал.</w:t>
      </w:r>
    </w:p>
    <w:p w:rsidR="00096E18" w:rsidRPr="00096E18" w:rsidRDefault="00096E18" w:rsidP="00096E1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6.</w:t>
      </w:r>
      <w:r w:rsidRPr="00096E1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Декларация - образец за информираност и съгласие за обработване на лични данни.</w:t>
      </w:r>
    </w:p>
    <w:p w:rsidR="00096E18" w:rsidRPr="00096E18" w:rsidRDefault="00096E18" w:rsidP="00096E18">
      <w:p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highlight w:val="yellow"/>
          <w:u w:val="single"/>
          <w:lang w:val="bg-BG"/>
        </w:rPr>
      </w:pPr>
    </w:p>
    <w:p w:rsidR="00096E18" w:rsidRPr="00096E18" w:rsidRDefault="00096E18" w:rsidP="00096E1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Банковото бордеро по т.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2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 и декларацията по т. 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3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 се представят за всеки имот поотделно.</w:t>
      </w:r>
      <w:r w:rsidRPr="00096E1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 </w:t>
      </w:r>
    </w:p>
    <w:p w:rsidR="00E07198" w:rsidRPr="00A07F9D" w:rsidRDefault="00E07198" w:rsidP="00E07198">
      <w:p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FF0000"/>
          <w:sz w:val="24"/>
          <w:szCs w:val="24"/>
          <w:highlight w:val="yellow"/>
          <w:lang w:val="bg-BG"/>
        </w:rPr>
      </w:pPr>
    </w:p>
    <w:p w:rsidR="002601E9" w:rsidRPr="00C05B82" w:rsidRDefault="00C1259A" w:rsidP="00E07198">
      <w:p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</w:pPr>
      <w:r w:rsidRPr="00C05B82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РАЗДЕЛ </w:t>
      </w:r>
      <w:r w:rsidR="00C05B82" w:rsidRPr="00C05B82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В</w:t>
      </w:r>
      <w:r w:rsidR="002601E9" w:rsidRPr="00C05B82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. </w:t>
      </w:r>
      <w:r w:rsidRPr="00C05B82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  </w:t>
      </w:r>
      <w:r w:rsidR="002601E9" w:rsidRPr="00C05B82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УСЛОВИЯ ЗА ПЛАЩАНЕ НА ДЕПОЗИТА:</w:t>
      </w:r>
    </w:p>
    <w:p w:rsidR="002601E9" w:rsidRPr="00A07F9D" w:rsidRDefault="002601E9" w:rsidP="00E07198">
      <w:pPr>
        <w:spacing w:line="288" w:lineRule="auto"/>
        <w:ind w:left="142" w:right="-99"/>
        <w:jc w:val="both"/>
        <w:textAlignment w:val="auto"/>
        <w:rPr>
          <w:rFonts w:ascii="Times New Roman" w:hAnsi="Times New Roman"/>
          <w:b/>
          <w:i/>
          <w:color w:val="FF0000"/>
          <w:sz w:val="24"/>
          <w:szCs w:val="24"/>
          <w:lang w:val="ru-RU"/>
        </w:rPr>
      </w:pPr>
      <w:r w:rsidRPr="00A07F9D">
        <w:rPr>
          <w:rFonts w:ascii="Times New Roman" w:hAnsi="Times New Roman"/>
          <w:b/>
          <w:i/>
          <w:color w:val="FF0000"/>
          <w:sz w:val="24"/>
          <w:szCs w:val="24"/>
          <w:lang w:val="bg-BG"/>
        </w:rPr>
        <w:t xml:space="preserve">           </w:t>
      </w:r>
    </w:p>
    <w:p w:rsidR="003F0D43" w:rsidRPr="00CC59D1" w:rsidRDefault="003F0D43" w:rsidP="00E0719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Размерът на депозита за участие в търга е определен </w:t>
      </w:r>
      <w:r w:rsidR="00C05B82"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съгласно </w:t>
      </w:r>
      <w:r w:rsidR="00C05B82" w:rsidRPr="00CC59D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Приложение №1-графа 2 и 3 към </w:t>
      </w: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>Заповед №РД-46-40/27.02.2024 г. на Министъра на земеделието и храните, изменена и допълнена със Заповед №РД46-182/05.06.2024 г. на Министъра на земеделието и храните, както следва:</w:t>
      </w:r>
    </w:p>
    <w:p w:rsidR="0015447B" w:rsidRPr="00CC59D1" w:rsidRDefault="00CC59D1" w:rsidP="00E0719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– </w:t>
      </w:r>
      <w:r w:rsidR="003F0D43"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>20 % от определената начална тръжна цена, умножена по площта на имота.</w:t>
      </w:r>
    </w:p>
    <w:p w:rsidR="002601E9" w:rsidRPr="00CC59D1" w:rsidRDefault="002601E9" w:rsidP="00E0719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>Плащанията се извършват в български лев</w:t>
      </w:r>
      <w:r w:rsidR="00DE79F3"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>ове</w:t>
      </w: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>, по банков път по депозитната сметка на Областна дирекция „Земеделие”-</w:t>
      </w:r>
      <w:r w:rsidRPr="00CC59D1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>Габрово:</w:t>
      </w:r>
    </w:p>
    <w:p w:rsidR="002601E9" w:rsidRPr="00F716F8" w:rsidRDefault="002601E9" w:rsidP="00E07198">
      <w:pPr>
        <w:spacing w:line="288" w:lineRule="auto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F716F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ОБЛАСТНА ДИРЕКЦИЯ „ЗЕМЕДЕЛИЕ” - ГАБРОВО</w:t>
      </w:r>
      <w:r w:rsidRPr="00F716F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</w:p>
    <w:p w:rsidR="0015447B" w:rsidRPr="00F716F8" w:rsidRDefault="002601E9" w:rsidP="00E07198">
      <w:pPr>
        <w:spacing w:line="288" w:lineRule="auto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F716F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УНИ КРЕДИТ БУЛБАНК  </w:t>
      </w:r>
    </w:p>
    <w:p w:rsidR="002601E9" w:rsidRPr="00F716F8" w:rsidRDefault="002601E9" w:rsidP="00E07198">
      <w:pPr>
        <w:spacing w:line="288" w:lineRule="auto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F716F8">
        <w:rPr>
          <w:rFonts w:ascii="Times New Roman" w:hAnsi="Times New Roman"/>
          <w:b/>
          <w:color w:val="000000" w:themeColor="text1"/>
          <w:sz w:val="24"/>
          <w:szCs w:val="24"/>
        </w:rPr>
        <w:t>IBAN</w:t>
      </w:r>
      <w:r w:rsidRPr="00F716F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F716F8">
        <w:rPr>
          <w:rFonts w:ascii="Times New Roman" w:hAnsi="Times New Roman"/>
          <w:b/>
          <w:color w:val="000000" w:themeColor="text1"/>
          <w:sz w:val="24"/>
          <w:szCs w:val="24"/>
        </w:rPr>
        <w:t>BG</w:t>
      </w:r>
      <w:r w:rsidRPr="00F716F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23 </w:t>
      </w:r>
      <w:r w:rsidRPr="00F716F8">
        <w:rPr>
          <w:rFonts w:ascii="Times New Roman" w:hAnsi="Times New Roman"/>
          <w:b/>
          <w:color w:val="000000" w:themeColor="text1"/>
          <w:sz w:val="24"/>
          <w:szCs w:val="24"/>
        </w:rPr>
        <w:t>UNCR</w:t>
      </w:r>
      <w:r w:rsidRPr="00F716F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70003319713688</w:t>
      </w:r>
    </w:p>
    <w:p w:rsidR="002601E9" w:rsidRPr="00F716F8" w:rsidRDefault="002601E9" w:rsidP="00E07198">
      <w:pPr>
        <w:spacing w:line="288" w:lineRule="auto"/>
        <w:ind w:right="-99"/>
        <w:jc w:val="both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  <w:r w:rsidRPr="00F716F8">
        <w:rPr>
          <w:rFonts w:ascii="Times New Roman" w:hAnsi="Times New Roman"/>
          <w:b/>
          <w:color w:val="000000" w:themeColor="text1"/>
          <w:sz w:val="24"/>
          <w:szCs w:val="24"/>
        </w:rPr>
        <w:t>BIC</w:t>
      </w:r>
      <w:r w:rsidRPr="00F716F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F716F8">
        <w:rPr>
          <w:rFonts w:ascii="Times New Roman" w:hAnsi="Times New Roman"/>
          <w:b/>
          <w:color w:val="000000" w:themeColor="text1"/>
          <w:sz w:val="24"/>
          <w:szCs w:val="24"/>
        </w:rPr>
        <w:t>UNCRBGSF</w:t>
      </w:r>
      <w:r w:rsidRPr="00F716F8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F716F8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 xml:space="preserve"> </w:t>
      </w:r>
    </w:p>
    <w:p w:rsidR="00E07198" w:rsidRPr="00F716F8" w:rsidRDefault="00E07198" w:rsidP="00E07198">
      <w:pPr>
        <w:spacing w:line="288" w:lineRule="auto"/>
        <w:jc w:val="both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</w:p>
    <w:p w:rsidR="00C1259A" w:rsidRPr="00F716F8" w:rsidRDefault="002601E9" w:rsidP="00E07198">
      <w:pPr>
        <w:spacing w:line="288" w:lineRule="auto"/>
        <w:jc w:val="both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  <w:r w:rsidRPr="00F716F8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 xml:space="preserve">Основание: </w:t>
      </w:r>
    </w:p>
    <w:p w:rsidR="002601E9" w:rsidRPr="00F716F8" w:rsidRDefault="002601E9" w:rsidP="00E07198">
      <w:pPr>
        <w:spacing w:line="288" w:lineRule="auto"/>
        <w:jc w:val="both"/>
        <w:textAlignment w:val="auto"/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</w:pPr>
      <w:r w:rsidRPr="00F716F8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>„Депозит за участие в търг</w:t>
      </w:r>
      <w:r w:rsidRPr="00F716F8">
        <w:rPr>
          <w:rFonts w:ascii="Times New Roman" w:hAnsi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="00C1259A" w:rsidRPr="00F716F8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 xml:space="preserve">за имот №………….., в землището  </w:t>
      </w:r>
      <w:r w:rsidRPr="00F716F8">
        <w:rPr>
          <w:rFonts w:ascii="Times New Roman" w:hAnsi="Times New Roman"/>
          <w:b/>
          <w:bCs/>
          <w:color w:val="000000" w:themeColor="text1"/>
          <w:sz w:val="24"/>
          <w:szCs w:val="24"/>
          <w:lang w:val="bg-BG"/>
        </w:rPr>
        <w:t>на …………….…….”.</w:t>
      </w:r>
    </w:p>
    <w:p w:rsidR="0015447B" w:rsidRPr="00CC59D1" w:rsidRDefault="002601E9" w:rsidP="00E0719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Внесените депозити се възстановяват при условията, в срока и по реда на чл. </w:t>
      </w:r>
      <w:r w:rsidR="00F716F8"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104с, ал. 2 </w:t>
      </w:r>
      <w:r w:rsidR="00DE79F3"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>о</w:t>
      </w: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т ППЗСПЗЗ. </w:t>
      </w:r>
    </w:p>
    <w:p w:rsidR="002601E9" w:rsidRPr="00F716F8" w:rsidRDefault="00D1591D" w:rsidP="00E0719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F716F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С оглед безпрепятственото и своевременно възстановяване на внесените депозити, по реда на чл. </w:t>
      </w:r>
      <w:r w:rsidR="00F716F8" w:rsidRPr="00F716F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104с, ал. 2 </w:t>
      </w:r>
      <w:r w:rsidRPr="00F716F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от ППЗСПЗЗ, от Дирекция „Административно-правна, финансово- </w:t>
      </w:r>
      <w:r w:rsidRPr="00F716F8">
        <w:rPr>
          <w:rFonts w:ascii="Times New Roman" w:hAnsi="Times New Roman"/>
          <w:color w:val="000000" w:themeColor="text1"/>
          <w:sz w:val="24"/>
          <w:szCs w:val="24"/>
          <w:lang w:val="bg-BG"/>
        </w:rPr>
        <w:lastRenderedPageBreak/>
        <w:t>стопанска дейност и човешки ресурси” при ОД „Земеделие”- Габрово, е необходимо п</w:t>
      </w:r>
      <w:r w:rsidR="002601E9" w:rsidRPr="00F716F8">
        <w:rPr>
          <w:rFonts w:ascii="Times New Roman" w:hAnsi="Times New Roman"/>
          <w:color w:val="000000" w:themeColor="text1"/>
          <w:sz w:val="24"/>
          <w:szCs w:val="24"/>
          <w:lang w:val="bg-BG"/>
        </w:rPr>
        <w:t>редоставяне на удостоверение за актуална банкова сметка</w:t>
      </w:r>
      <w:r w:rsidR="00515459" w:rsidRPr="00F716F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на участника</w:t>
      </w:r>
      <w:r w:rsidR="002601E9" w:rsidRPr="00F716F8">
        <w:rPr>
          <w:rFonts w:ascii="Times New Roman" w:hAnsi="Times New Roman"/>
          <w:color w:val="000000" w:themeColor="text1"/>
          <w:sz w:val="24"/>
          <w:szCs w:val="24"/>
          <w:lang w:val="bg-BG"/>
        </w:rPr>
        <w:t>, издадено от съответната банка,</w:t>
      </w:r>
      <w:r w:rsidR="002601E9" w:rsidRPr="00F716F8">
        <w:rPr>
          <w:rFonts w:ascii="Times New Roman" w:hAnsi="Times New Roman"/>
          <w:bCs/>
          <w:color w:val="000000" w:themeColor="text1"/>
          <w:sz w:val="24"/>
          <w:szCs w:val="24"/>
          <w:lang w:val="bg-BG"/>
        </w:rPr>
        <w:t xml:space="preserve"> с указанието “Сметка за възстановяване на депозит“,</w:t>
      </w:r>
      <w:r w:rsidR="002601E9" w:rsidRPr="00F716F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на </w:t>
      </w:r>
      <w:r w:rsidR="004154DC" w:rsidRPr="00F716F8">
        <w:rPr>
          <w:rFonts w:ascii="Times New Roman" w:hAnsi="Times New Roman"/>
          <w:color w:val="000000" w:themeColor="text1"/>
          <w:sz w:val="24"/>
          <w:szCs w:val="24"/>
          <w:lang w:val="bg-BG"/>
        </w:rPr>
        <w:t>К</w:t>
      </w:r>
      <w:r w:rsidR="002601E9" w:rsidRPr="00F716F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омисията </w:t>
      </w:r>
      <w:r w:rsidR="008101C9">
        <w:rPr>
          <w:rFonts w:ascii="Times New Roman" w:hAnsi="Times New Roman"/>
          <w:color w:val="000000" w:themeColor="text1"/>
          <w:sz w:val="24"/>
          <w:szCs w:val="24"/>
          <w:lang w:val="bg-BG"/>
        </w:rPr>
        <w:t>в деня на провеждането на търга.</w:t>
      </w:r>
    </w:p>
    <w:p w:rsidR="003F7DAA" w:rsidRPr="00A07F9D" w:rsidRDefault="003F7DAA" w:rsidP="00E07198">
      <w:p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:rsidR="002601E9" w:rsidRPr="00CC59D1" w:rsidRDefault="00C1259A" w:rsidP="00E07198">
      <w:p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</w:pPr>
      <w:r w:rsidRPr="00CC59D1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РАЗДЕЛ </w:t>
      </w:r>
      <w:r w:rsidR="00CC59D1" w:rsidRPr="00CC59D1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Г</w:t>
      </w:r>
      <w:r w:rsidR="002601E9" w:rsidRPr="00CC59D1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. </w:t>
      </w:r>
      <w:r w:rsidRPr="00CC59D1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 </w:t>
      </w:r>
      <w:r w:rsidR="002601E9" w:rsidRPr="00CC59D1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МЯСТО И СРОК  ЗА ПОДАВАНЕ  НА ДОКУМЕНТИ ЗА УЧАСТИЕ В ТЪРГА</w:t>
      </w:r>
    </w:p>
    <w:p w:rsidR="002601E9" w:rsidRPr="00CC59D1" w:rsidRDefault="002601E9" w:rsidP="00E07198">
      <w:pPr>
        <w:spacing w:line="288" w:lineRule="auto"/>
        <w:ind w:left="180" w:right="-99" w:hanging="38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</w:pPr>
    </w:p>
    <w:p w:rsidR="002601E9" w:rsidRPr="00CC59D1" w:rsidRDefault="002601E9" w:rsidP="00E0719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>Документите за участие в търга се подават всеки работен ден в ОД „Земеделие”-</w:t>
      </w:r>
      <w:r w:rsidR="00C1259A"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>Габрово, ул. „Брянска” № 30, ет.</w:t>
      </w:r>
      <w:r w:rsidR="00CC59D1"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3, стая </w:t>
      </w:r>
      <w:r w:rsidR="00CC59D1"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>9</w:t>
      </w: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/деловодство/, всеки работен ден от 9,</w:t>
      </w:r>
      <w:r w:rsidRPr="00CC59D1">
        <w:rPr>
          <w:rFonts w:ascii="Times New Roman" w:hAnsi="Times New Roman"/>
          <w:color w:val="000000" w:themeColor="text1"/>
          <w:sz w:val="24"/>
          <w:szCs w:val="24"/>
          <w:lang w:val="ru-RU"/>
        </w:rPr>
        <w:t>0</w:t>
      </w: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0 часа до 17,30 часа, до </w:t>
      </w:r>
      <w:r w:rsidR="005543A5">
        <w:rPr>
          <w:rFonts w:ascii="Times New Roman" w:hAnsi="Times New Roman"/>
          <w:color w:val="000000" w:themeColor="text1"/>
          <w:sz w:val="24"/>
          <w:szCs w:val="24"/>
          <w:lang w:val="bg-BG"/>
        </w:rPr>
        <w:t>17.10.</w:t>
      </w:r>
      <w:r w:rsidR="0093456F"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2024 г, </w:t>
      </w: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>включително.</w:t>
      </w:r>
      <w:r w:rsidR="00515459"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Документите</w:t>
      </w: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се представят в запечатан непрозрачен плик, адресиран до О</w:t>
      </w:r>
      <w:r w:rsidR="00CC59D1"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>Д</w:t>
      </w: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„Земеделие”</w:t>
      </w:r>
      <w:r w:rsidR="00B477E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="00D506BB" w:rsidRPr="00CC59D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–</w:t>
      </w: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Габрово с указанието </w:t>
      </w:r>
      <w:r w:rsidRPr="00CC59D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„ЗА УЧАСТИЕ В ТЪРГ”.</w:t>
      </w:r>
    </w:p>
    <w:p w:rsidR="002601E9" w:rsidRPr="00CC59D1" w:rsidRDefault="002601E9" w:rsidP="00E0719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>Пликовете се завеждат в отделен</w:t>
      </w:r>
      <w:r w:rsidR="00C1259A"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входящ</w:t>
      </w: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дневник, а на приносителя се издава документ, в който се вписва входящият номер и се отбелязват датата и часът на приемане на документите. </w:t>
      </w:r>
    </w:p>
    <w:p w:rsidR="002601E9" w:rsidRPr="00CC59D1" w:rsidRDefault="002601E9" w:rsidP="00E07198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>Документите за участие, представени след изтичането на определения в заповедта на директора на ОД „Земеделие”</w:t>
      </w:r>
      <w:r w:rsidR="00B477E8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>-</w:t>
      </w:r>
      <w:r w:rsidR="00566519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</w:t>
      </w: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>Габрово срок</w:t>
      </w:r>
      <w:r w:rsidR="00CC59D1"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  </w:t>
      </w:r>
      <w:r w:rsidR="005543A5">
        <w:rPr>
          <w:rFonts w:ascii="Times New Roman" w:hAnsi="Times New Roman"/>
          <w:color w:val="000000" w:themeColor="text1"/>
          <w:sz w:val="24"/>
          <w:szCs w:val="24"/>
          <w:lang w:val="bg-BG"/>
        </w:rPr>
        <w:t>17.10.</w:t>
      </w:r>
      <w:r w:rsidR="009F791B">
        <w:rPr>
          <w:rFonts w:ascii="Times New Roman" w:hAnsi="Times New Roman"/>
          <w:color w:val="000000" w:themeColor="text1"/>
          <w:sz w:val="24"/>
          <w:szCs w:val="24"/>
          <w:lang w:val="bg-BG"/>
        </w:rPr>
        <w:t>2</w:t>
      </w:r>
      <w:r w:rsidR="0093456F"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024 г. </w:t>
      </w:r>
      <w:r w:rsidRPr="00CC59D1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или незапечатан или прозрачен плик, или плик с нарушена цялост не се приемат. </w:t>
      </w:r>
    </w:p>
    <w:p w:rsidR="0015447B" w:rsidRPr="00CC59D1" w:rsidRDefault="0015447B" w:rsidP="00E07198">
      <w:pPr>
        <w:spacing w:line="288" w:lineRule="auto"/>
        <w:ind w:left="721" w:right="-99" w:hanging="579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highlight w:val="yellow"/>
          <w:u w:val="single"/>
          <w:lang w:val="bg-BG"/>
        </w:rPr>
      </w:pPr>
    </w:p>
    <w:p w:rsidR="002601E9" w:rsidRPr="00CC59D1" w:rsidRDefault="007E0ADF" w:rsidP="004212BF">
      <w:p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</w:pPr>
      <w:r w:rsidRPr="00CC59D1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РАЗДЕЛ </w:t>
      </w:r>
      <w:r w:rsidR="00CC59D1" w:rsidRPr="00CC59D1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Д</w:t>
      </w:r>
      <w:r w:rsidR="002601E9" w:rsidRPr="00CC59D1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. </w:t>
      </w:r>
      <w:r w:rsidRPr="00CC59D1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 </w:t>
      </w:r>
      <w:r w:rsidR="002601E9" w:rsidRPr="00CC59D1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ОТКРИВАНЕ  И ПРОВЕЖДАНЕ НА Т</w:t>
      </w:r>
      <w:r w:rsidR="008101C9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>ЪРГЪТ</w:t>
      </w:r>
    </w:p>
    <w:p w:rsidR="004212BF" w:rsidRPr="00A07F9D" w:rsidRDefault="004212BF" w:rsidP="004212BF">
      <w:pPr>
        <w:spacing w:line="288" w:lineRule="auto"/>
        <w:ind w:right="-99"/>
        <w:jc w:val="both"/>
        <w:textAlignment w:val="auto"/>
        <w:rPr>
          <w:rFonts w:ascii="Times New Roman" w:hAnsi="Times New Roman"/>
          <w:b/>
          <w:color w:val="FF0000"/>
          <w:sz w:val="24"/>
          <w:szCs w:val="24"/>
          <w:u w:val="single"/>
        </w:rPr>
      </w:pPr>
    </w:p>
    <w:p w:rsidR="002601E9" w:rsidRPr="00EA4983" w:rsidRDefault="002601E9" w:rsidP="004212BF">
      <w:pPr>
        <w:spacing w:line="288" w:lineRule="auto"/>
        <w:ind w:right="-99" w:firstLine="72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EA4983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Търгът ще се проведе на</w:t>
      </w:r>
      <w:r w:rsidR="007B43CB" w:rsidRPr="00EA4983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="005543A5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18.10.2024</w:t>
      </w:r>
      <w:r w:rsidR="007B43CB" w:rsidRPr="00EA4983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г.</w:t>
      </w:r>
      <w:r w:rsidRPr="00EA4983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, от </w:t>
      </w:r>
      <w:r w:rsidR="00CC59D1" w:rsidRPr="00EA4983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="005543A5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10.30</w:t>
      </w:r>
      <w:r w:rsidRPr="00EA4983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часа в ОД „Земеделие”</w:t>
      </w:r>
      <w:r w:rsidR="007E0ADF" w:rsidRPr="00EA4983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-</w:t>
      </w:r>
      <w:r w:rsidRPr="00EA4983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Габрово, ул „Брянска” № 30, ет. 3 / сградата на НТС/.</w:t>
      </w:r>
    </w:p>
    <w:p w:rsidR="002601E9" w:rsidRPr="00EA4983" w:rsidRDefault="002601E9" w:rsidP="00E07198">
      <w:pPr>
        <w:spacing w:line="288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EA4983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Търговете </w:t>
      </w:r>
      <w:r w:rsidRPr="00EA4983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се провеждат с тайно наддаване</w:t>
      </w:r>
      <w:r w:rsidRPr="00EA4983">
        <w:rPr>
          <w:rFonts w:ascii="Times New Roman" w:hAnsi="Times New Roman"/>
          <w:color w:val="000000" w:themeColor="text1"/>
          <w:sz w:val="24"/>
          <w:szCs w:val="24"/>
          <w:lang w:val="ru-RU"/>
        </w:rPr>
        <w:t>.</w:t>
      </w:r>
    </w:p>
    <w:p w:rsidR="002601E9" w:rsidRPr="00EA4983" w:rsidRDefault="002601E9" w:rsidP="00E07198">
      <w:pPr>
        <w:spacing w:line="288" w:lineRule="auto"/>
        <w:ind w:firstLine="72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EA4983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Не се разглеждат в т</w:t>
      </w:r>
      <w:r w:rsidR="005568B9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ърга </w:t>
      </w:r>
      <w:r w:rsidRPr="00EA4983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предложения:</w:t>
      </w:r>
    </w:p>
    <w:p w:rsidR="002601E9" w:rsidRPr="00EA4983" w:rsidRDefault="002601E9" w:rsidP="00E07198">
      <w:pPr>
        <w:spacing w:line="288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EA4983">
        <w:rPr>
          <w:rFonts w:ascii="Times New Roman" w:hAnsi="Times New Roman"/>
          <w:color w:val="000000" w:themeColor="text1"/>
          <w:sz w:val="24"/>
          <w:szCs w:val="24"/>
          <w:lang w:val="bg-BG"/>
        </w:rPr>
        <w:t>-</w:t>
      </w:r>
      <w:r w:rsidR="00EF13AB" w:rsidRPr="00EA498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A4983">
        <w:rPr>
          <w:rFonts w:ascii="Times New Roman" w:hAnsi="Times New Roman"/>
          <w:color w:val="000000" w:themeColor="text1"/>
          <w:sz w:val="24"/>
          <w:szCs w:val="24"/>
          <w:lang w:val="ru-RU"/>
        </w:rPr>
        <w:t>при отсъствие на кандидата или на упълномощено от него лице;</w:t>
      </w:r>
    </w:p>
    <w:p w:rsidR="002601E9" w:rsidRPr="00EA4983" w:rsidRDefault="002601E9" w:rsidP="00E07198">
      <w:pPr>
        <w:spacing w:line="288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EA4983">
        <w:rPr>
          <w:rFonts w:ascii="Times New Roman" w:hAnsi="Times New Roman"/>
          <w:color w:val="000000" w:themeColor="text1"/>
          <w:sz w:val="24"/>
          <w:szCs w:val="24"/>
          <w:lang w:val="bg-BG"/>
        </w:rPr>
        <w:t>-</w:t>
      </w:r>
      <w:r w:rsidR="00EF13AB" w:rsidRPr="00EA498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A4983">
        <w:rPr>
          <w:rFonts w:ascii="Times New Roman" w:hAnsi="Times New Roman"/>
          <w:color w:val="000000" w:themeColor="text1"/>
          <w:sz w:val="24"/>
          <w:szCs w:val="24"/>
          <w:lang w:val="ru-RU"/>
        </w:rPr>
        <w:t>когато не е спазено някое от изискванията на правилника и заповедите за откриване и за провеждане на търга.</w:t>
      </w:r>
    </w:p>
    <w:p w:rsidR="0015447B" w:rsidRPr="00EE46EA" w:rsidRDefault="002601E9" w:rsidP="00E07198">
      <w:pPr>
        <w:spacing w:line="288" w:lineRule="auto"/>
        <w:ind w:firstLine="72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  <w:r w:rsidRPr="00EE46EA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В деня и часа, определени за провеждането на т</w:t>
      </w:r>
      <w:r w:rsidR="005568B9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ърга</w:t>
      </w:r>
      <w:r w:rsidRPr="00EE46EA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>, председателят на комисията в присъствие на кандидатите:</w:t>
      </w:r>
    </w:p>
    <w:p w:rsidR="009D7A24" w:rsidRPr="00EE46EA" w:rsidRDefault="0015447B" w:rsidP="00E07198">
      <w:pPr>
        <w:spacing w:line="288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EE46EA">
        <w:rPr>
          <w:rFonts w:ascii="Times New Roman" w:hAnsi="Times New Roman"/>
          <w:color w:val="000000" w:themeColor="text1"/>
          <w:sz w:val="24"/>
          <w:szCs w:val="24"/>
          <w:lang w:val="ru-RU"/>
        </w:rPr>
        <w:t>-</w:t>
      </w:r>
      <w:r w:rsidRPr="00EE46EA"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  <w:t xml:space="preserve"> </w:t>
      </w:r>
      <w:r w:rsidR="002601E9" w:rsidRPr="00EE46EA">
        <w:rPr>
          <w:rFonts w:ascii="Times New Roman" w:hAnsi="Times New Roman"/>
          <w:color w:val="000000" w:themeColor="text1"/>
          <w:sz w:val="24"/>
          <w:szCs w:val="24"/>
          <w:lang w:val="ru-RU"/>
        </w:rPr>
        <w:t>проверява присъствието на членовете на комисията и на кандидатите чрез попълване на присъствен лист</w:t>
      </w:r>
      <w:r w:rsidR="009D7A24" w:rsidRPr="00EE46E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; </w:t>
      </w:r>
    </w:p>
    <w:p w:rsidR="002601E9" w:rsidRPr="00EE46EA" w:rsidRDefault="002601E9" w:rsidP="00E07198">
      <w:pPr>
        <w:spacing w:line="288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EE46EA">
        <w:rPr>
          <w:rFonts w:ascii="Times New Roman" w:hAnsi="Times New Roman"/>
          <w:color w:val="000000" w:themeColor="text1"/>
          <w:sz w:val="24"/>
          <w:szCs w:val="24"/>
          <w:lang w:val="bg-BG"/>
        </w:rPr>
        <w:t>-</w:t>
      </w:r>
      <w:r w:rsidR="00EF13AB" w:rsidRPr="00EE46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E46EA">
        <w:rPr>
          <w:rFonts w:ascii="Times New Roman" w:hAnsi="Times New Roman"/>
          <w:color w:val="000000" w:themeColor="text1"/>
          <w:sz w:val="24"/>
          <w:szCs w:val="24"/>
          <w:lang w:val="ru-RU"/>
        </w:rPr>
        <w:t>обявява откриването на търга;</w:t>
      </w:r>
    </w:p>
    <w:p w:rsidR="002601E9" w:rsidRPr="00EE46EA" w:rsidRDefault="002601E9" w:rsidP="00E07198">
      <w:pPr>
        <w:spacing w:line="288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EE46EA">
        <w:rPr>
          <w:rFonts w:ascii="Times New Roman" w:hAnsi="Times New Roman"/>
          <w:color w:val="000000" w:themeColor="text1"/>
          <w:sz w:val="24"/>
          <w:szCs w:val="24"/>
          <w:lang w:val="bg-BG"/>
        </w:rPr>
        <w:t>-</w:t>
      </w:r>
      <w:r w:rsidR="00EF13AB" w:rsidRPr="00EE46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E46EA">
        <w:rPr>
          <w:rFonts w:ascii="Times New Roman" w:hAnsi="Times New Roman"/>
          <w:color w:val="000000" w:themeColor="text1"/>
          <w:sz w:val="24"/>
          <w:szCs w:val="24"/>
          <w:lang w:val="ru-RU"/>
        </w:rPr>
        <w:t>отваря пликовете с документите за участие в търга, представя участниците и ги поканва да се легитимират;</w:t>
      </w:r>
    </w:p>
    <w:p w:rsidR="002601E9" w:rsidRPr="00EE46EA" w:rsidRDefault="002601E9" w:rsidP="00E07198">
      <w:pPr>
        <w:spacing w:line="288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EE46EA">
        <w:rPr>
          <w:rFonts w:ascii="Times New Roman" w:hAnsi="Times New Roman"/>
          <w:color w:val="000000" w:themeColor="text1"/>
          <w:sz w:val="24"/>
          <w:szCs w:val="24"/>
          <w:lang w:val="bg-BG"/>
        </w:rPr>
        <w:t>-</w:t>
      </w:r>
      <w:r w:rsidR="00EF13AB" w:rsidRPr="00EE46E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EE46EA">
        <w:rPr>
          <w:rFonts w:ascii="Times New Roman" w:hAnsi="Times New Roman"/>
          <w:color w:val="000000" w:themeColor="text1"/>
          <w:sz w:val="24"/>
          <w:szCs w:val="24"/>
          <w:lang w:val="ru-RU"/>
        </w:rPr>
        <w:t>проверява редовността на документите, съдържащи се в плика, самоличността и пълномощията на представителя на кандидата, като констатира дали са изпълнени условията за провеждането на търга;</w:t>
      </w:r>
    </w:p>
    <w:p w:rsidR="002601E9" w:rsidRPr="00EE46EA" w:rsidRDefault="002601E9" w:rsidP="00E07198">
      <w:pPr>
        <w:spacing w:line="288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  <w:r w:rsidRPr="00EE46EA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- </w:t>
      </w:r>
      <w:r w:rsidRPr="00EE46EA">
        <w:rPr>
          <w:rFonts w:ascii="Times New Roman" w:hAnsi="Times New Roman"/>
          <w:color w:val="000000" w:themeColor="text1"/>
          <w:sz w:val="24"/>
          <w:szCs w:val="24"/>
          <w:lang w:val="ru-RU"/>
        </w:rPr>
        <w:t>обявява допуснатите до участие кандидати и кандидатите, които се декласират поради неспазване на някое от условията за участие, като посочва конкретното основание.</w:t>
      </w:r>
    </w:p>
    <w:p w:rsidR="003B10BC" w:rsidRPr="00EE46EA" w:rsidRDefault="003B10BC" w:rsidP="00EB03AA">
      <w:pPr>
        <w:spacing w:line="288" w:lineRule="auto"/>
        <w:ind w:firstLine="72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EE46EA">
        <w:rPr>
          <w:rFonts w:ascii="Times New Roman" w:hAnsi="Times New Roman"/>
          <w:b/>
          <w:color w:val="000000" w:themeColor="text1"/>
          <w:sz w:val="24"/>
          <w:szCs w:val="24"/>
        </w:rPr>
        <w:t>В случай че отсъства кандидат, подал предложение за участие в търга, или негов пълномощник, т</w:t>
      </w:r>
      <w:r w:rsidR="005568B9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ърга </w:t>
      </w:r>
      <w:r w:rsidRPr="00EE46EA">
        <w:rPr>
          <w:rFonts w:ascii="Times New Roman" w:hAnsi="Times New Roman"/>
          <w:b/>
          <w:color w:val="000000" w:themeColor="text1"/>
          <w:sz w:val="24"/>
          <w:szCs w:val="24"/>
        </w:rPr>
        <w:t>се отлага с един час.</w:t>
      </w:r>
    </w:p>
    <w:p w:rsidR="00D04A63" w:rsidRDefault="00D04A63" w:rsidP="00E07198">
      <w:pPr>
        <w:spacing w:line="288" w:lineRule="auto"/>
        <w:ind w:firstLine="720"/>
        <w:jc w:val="both"/>
        <w:textAlignment w:val="auto"/>
        <w:rPr>
          <w:rFonts w:ascii="Times New Roman" w:hAnsi="Times New Roman"/>
          <w:color w:val="FF0000"/>
          <w:sz w:val="24"/>
          <w:szCs w:val="24"/>
          <w:lang w:val="ru-RU"/>
        </w:rPr>
      </w:pPr>
    </w:p>
    <w:p w:rsidR="00D04A63" w:rsidRPr="00D04A63" w:rsidRDefault="00D04A63" w:rsidP="00D04A63">
      <w:pPr>
        <w:spacing w:line="288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D04A63">
        <w:rPr>
          <w:rFonts w:ascii="Times New Roman" w:hAnsi="Times New Roman"/>
          <w:color w:val="000000" w:themeColor="text1"/>
          <w:sz w:val="24"/>
          <w:szCs w:val="24"/>
          <w:lang w:val="bg-BG"/>
        </w:rPr>
        <w:lastRenderedPageBreak/>
        <w:t>Предложенията се заверяват с подпис от членовете на комисията по търга. Комисията подрежда в зависимост от размера на предложената цена редовните оферти за всеки от имотите - обект на търга. Председателят на комисията обявява на присъстващите класираните на първо и второ място кандидати и подреждането на останалите предложения.</w:t>
      </w:r>
    </w:p>
    <w:p w:rsidR="00D04A63" w:rsidRPr="00D04A63" w:rsidRDefault="00D04A63" w:rsidP="00D04A63">
      <w:pPr>
        <w:spacing w:line="288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D04A63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Търгът се смята за спечелен от участника, предложил най-високата цена за съответния имот. </w:t>
      </w:r>
    </w:p>
    <w:p w:rsidR="00D04A63" w:rsidRPr="00D04A63" w:rsidRDefault="00D04A63" w:rsidP="00D04A63">
      <w:pPr>
        <w:spacing w:line="288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D04A63">
        <w:rPr>
          <w:rFonts w:ascii="Times New Roman" w:hAnsi="Times New Roman"/>
          <w:color w:val="000000" w:themeColor="text1"/>
          <w:sz w:val="24"/>
          <w:szCs w:val="24"/>
          <w:lang w:val="bg-BG"/>
        </w:rPr>
        <w:t>В случай, че в резултат на декласиране на участниците поради нередовност остане само един кандидат, търгът се провежда и участникът се обявява за спечелил по предложената от него цена, която не може да бъде по-ниска от началната тръжна цена.</w:t>
      </w:r>
    </w:p>
    <w:p w:rsidR="00D04A63" w:rsidRPr="00D04A63" w:rsidRDefault="00D04A63" w:rsidP="00D04A63">
      <w:pPr>
        <w:spacing w:line="288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D04A63">
        <w:rPr>
          <w:rFonts w:ascii="Times New Roman" w:hAnsi="Times New Roman"/>
          <w:color w:val="000000" w:themeColor="text1"/>
          <w:sz w:val="24"/>
          <w:szCs w:val="24"/>
        </w:rPr>
        <w:t>В случаите, когато от няколко участници е предложена една и съща цена за даден имот, между тях се провежда търг с явно наддаване с начална цена - предложената от кандидатите цена. При отказ за участие в наддаването търгът се прекратява.</w:t>
      </w:r>
    </w:p>
    <w:p w:rsidR="00C63F9B" w:rsidRPr="00C63F9B" w:rsidRDefault="00C63F9B" w:rsidP="00D04A63">
      <w:pPr>
        <w:spacing w:line="288" w:lineRule="auto"/>
        <w:ind w:firstLine="720"/>
        <w:jc w:val="both"/>
        <w:textAlignment w:val="auto"/>
        <w:rPr>
          <w:color w:val="000000" w:themeColor="text1"/>
        </w:rPr>
      </w:pPr>
      <w:r w:rsidRPr="00C63F9B">
        <w:rPr>
          <w:rFonts w:ascii="Times New Roman" w:hAnsi="Times New Roman"/>
          <w:color w:val="000000" w:themeColor="text1"/>
          <w:sz w:val="24"/>
          <w:szCs w:val="24"/>
        </w:rPr>
        <w:t>Когато е подадено предложение само от един кандидат, той се обявява за спечелил търга по предложената от него цена, която не може да бъде по-ниска от началната тръжна цена на имотите.</w:t>
      </w:r>
      <w:r w:rsidRPr="00C63F9B">
        <w:rPr>
          <w:color w:val="000000" w:themeColor="text1"/>
        </w:rPr>
        <w:t xml:space="preserve"> </w:t>
      </w:r>
    </w:p>
    <w:p w:rsidR="00C63F9B" w:rsidRPr="00D55058" w:rsidRDefault="00C63F9B" w:rsidP="00C63F9B">
      <w:pPr>
        <w:spacing w:line="288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D55058">
        <w:rPr>
          <w:rFonts w:ascii="Times New Roman" w:hAnsi="Times New Roman"/>
          <w:color w:val="000000" w:themeColor="text1"/>
          <w:sz w:val="24"/>
          <w:szCs w:val="24"/>
          <w:lang w:val="ru-RU"/>
        </w:rPr>
        <w:t>Комисията взема решенията си с обикновено мнозинство.</w:t>
      </w:r>
    </w:p>
    <w:p w:rsidR="00D04A63" w:rsidRPr="00C63F9B" w:rsidRDefault="00D04A63" w:rsidP="00D04A63">
      <w:pPr>
        <w:spacing w:line="288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C63F9B">
        <w:rPr>
          <w:rFonts w:ascii="Times New Roman" w:hAnsi="Times New Roman"/>
          <w:color w:val="000000" w:themeColor="text1"/>
          <w:sz w:val="24"/>
          <w:szCs w:val="24"/>
          <w:lang w:val="bg-BG"/>
        </w:rPr>
        <w:t>За тръжната сесия се води протокол</w:t>
      </w:r>
      <w:r w:rsidR="00C63F9B" w:rsidRPr="00C63F9B">
        <w:rPr>
          <w:rFonts w:ascii="Times New Roman" w:hAnsi="Times New Roman"/>
          <w:color w:val="000000" w:themeColor="text1"/>
          <w:sz w:val="24"/>
          <w:szCs w:val="24"/>
          <w:lang w:val="bg-BG"/>
        </w:rPr>
        <w:t xml:space="preserve">, който се изготвя в </w:t>
      </w:r>
      <w:r w:rsidRPr="00C63F9B">
        <w:rPr>
          <w:rFonts w:ascii="Times New Roman" w:hAnsi="Times New Roman"/>
          <w:color w:val="000000" w:themeColor="text1"/>
          <w:sz w:val="24"/>
          <w:szCs w:val="24"/>
          <w:lang w:val="bg-BG"/>
        </w:rPr>
        <w:t>3 екземпляра - по един за спечелилия търга, за комисията и за областната дирекция "Земеделие", и се подписва от членовете на комисията. На кандидатите при поискване се предоставя заверен препис.</w:t>
      </w:r>
    </w:p>
    <w:p w:rsidR="00E50EF2" w:rsidRPr="00E50EF2" w:rsidRDefault="00E50EF2" w:rsidP="00E50EF2">
      <w:pPr>
        <w:spacing w:line="288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E50EF2">
        <w:rPr>
          <w:rFonts w:ascii="Times New Roman" w:hAnsi="Times New Roman"/>
          <w:color w:val="000000" w:themeColor="text1"/>
          <w:sz w:val="24"/>
          <w:szCs w:val="24"/>
          <w:lang w:val="bg-BG"/>
        </w:rPr>
        <w:t> Участниците в търга могат да обжалват протокола на тръжната комисия в 14-дневен срок пред районния съд. Жалбите се подават чрез областната дирекция "Земеделие" - Габрово.</w:t>
      </w:r>
    </w:p>
    <w:p w:rsidR="00AC50C4" w:rsidRPr="00AC50C4" w:rsidRDefault="00AC50C4" w:rsidP="00AC50C4">
      <w:pPr>
        <w:spacing w:line="288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AC50C4">
        <w:rPr>
          <w:rFonts w:ascii="Times New Roman" w:hAnsi="Times New Roman"/>
          <w:color w:val="000000" w:themeColor="text1"/>
          <w:sz w:val="24"/>
          <w:szCs w:val="24"/>
          <w:lang w:val="bg-BG"/>
        </w:rPr>
        <w:t>След изтичането на срока за обжалване на резултатите от провеждане на търга директорът на областната дирекция "Земеделие" в 14-дневен срок сключва едногодишен договор за наем със спечелилия кандидат. В договора задължително се включват условията, при които е спечелен търгът, за всеки от имотите или за части от тях, определени с координатен регистър. Депозитът на спечелилия участник се прихваща от наемната цена.</w:t>
      </w:r>
    </w:p>
    <w:p w:rsidR="00AC50C4" w:rsidRPr="00AC50C4" w:rsidRDefault="00AC50C4" w:rsidP="00AC50C4">
      <w:pPr>
        <w:spacing w:line="288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AC50C4">
        <w:rPr>
          <w:rFonts w:ascii="Times New Roman" w:hAnsi="Times New Roman"/>
          <w:color w:val="000000" w:themeColor="text1"/>
          <w:sz w:val="24"/>
          <w:szCs w:val="24"/>
          <w:lang w:val="bg-BG"/>
        </w:rPr>
        <w:t>Договорът започва да тече от следващата календарна година.</w:t>
      </w:r>
    </w:p>
    <w:p w:rsidR="00AC50C4" w:rsidRPr="00566519" w:rsidRDefault="00AC50C4" w:rsidP="00AC50C4">
      <w:pPr>
        <w:spacing w:line="288" w:lineRule="auto"/>
        <w:ind w:firstLine="720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  <w:lang w:val="bg-BG"/>
        </w:rPr>
      </w:pPr>
      <w:r w:rsidRPr="00566519">
        <w:rPr>
          <w:rFonts w:ascii="Times New Roman" w:hAnsi="Times New Roman"/>
          <w:color w:val="000000" w:themeColor="text1"/>
          <w:sz w:val="24"/>
          <w:szCs w:val="24"/>
          <w:lang w:val="bg-BG"/>
        </w:rPr>
        <w:t>При отказ на спечелилия участник да сключи договор по чл. 104р, ал. 1 кандидатът, класиран на второ място, се поканва да сключи договор при предложената от него цена, но не по-ниска от 90 на сто от цената, предложена от първия кандидат. В случай на отказ процедурата се прекратява.</w:t>
      </w:r>
    </w:p>
    <w:p w:rsidR="0015447B" w:rsidRPr="00CC59D1" w:rsidRDefault="0015447B" w:rsidP="00E07198">
      <w:pPr>
        <w:spacing w:line="288" w:lineRule="auto"/>
        <w:ind w:firstLine="720"/>
        <w:jc w:val="both"/>
        <w:textAlignment w:val="auto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CC59D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Сключването на договор за наем за ползване на обявените по този ред </w:t>
      </w:r>
      <w:r w:rsidR="003C0BE9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имоти </w:t>
      </w:r>
      <w:r w:rsidRPr="00CC59D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от ДПФ не гарантира подпомагане на земеделските производители по схемите и мерките на Общата селскостопанска политика.</w:t>
      </w:r>
    </w:p>
    <w:p w:rsidR="00E17AAC" w:rsidRDefault="002601E9" w:rsidP="00E17AAC">
      <w:pPr>
        <w:spacing w:line="300" w:lineRule="exact"/>
        <w:ind w:firstLine="680"/>
        <w:jc w:val="both"/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</w:pPr>
      <w:r w:rsidRPr="00CC59D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ab/>
        <w:t>Списъци с имотите от ДПФ, всички</w:t>
      </w:r>
      <w:r w:rsidRPr="00CC59D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CC59D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необходими </w:t>
      </w:r>
      <w:r w:rsidRPr="00CC59D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CC59D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документи и условията за участие са публикувани на </w:t>
      </w:r>
      <w:r w:rsidR="00E17AA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И</w:t>
      </w:r>
      <w:r w:rsidR="00E17AAC" w:rsidRPr="00645A7F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нформационните табла на Общинските служби по земеделие</w:t>
      </w:r>
      <w:r w:rsidR="00E17AA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и</w:t>
      </w:r>
      <w:r w:rsidR="00E17AAC" w:rsidRPr="00E17AA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="00E17AAC" w:rsidRPr="00CC59D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ОД</w:t>
      </w:r>
      <w:r w:rsidR="00E17AAC" w:rsidRPr="00CC59D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17AAC" w:rsidRPr="00CC59D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„Земеделие”</w:t>
      </w:r>
      <w:r w:rsidR="00E17AA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="00E17AAC" w:rsidRPr="00CC59D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-</w:t>
      </w:r>
      <w:r w:rsidR="00E17AA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="00E17AAC" w:rsidRPr="00CC59D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Габрово</w:t>
      </w:r>
      <w:r w:rsidR="00E17AAC" w:rsidRPr="00645A7F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и на </w:t>
      </w:r>
      <w:r w:rsidRPr="00CC59D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интернет-страницата</w:t>
      </w:r>
      <w:r w:rsidRPr="00CC59D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CC59D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на</w:t>
      </w:r>
      <w:r w:rsidRPr="00CC59D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CC59D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ОД</w:t>
      </w:r>
      <w:r w:rsidRPr="00CC59D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CC59D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„Земеделие”</w:t>
      </w:r>
      <w:r w:rsidR="00E17AA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CC59D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>-</w:t>
      </w:r>
      <w:r w:rsidR="00E17AA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  <w:r w:rsidRPr="00CC59D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Габрово: </w:t>
      </w:r>
      <w:bookmarkStart w:id="0" w:name="_GoBack"/>
      <w:bookmarkEnd w:id="0"/>
      <w:r w:rsidR="00E17AA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fldChar w:fldCharType="begin"/>
      </w:r>
      <w:r w:rsidR="00E17AA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instrText xml:space="preserve"> HYPERLINK "</w:instrText>
      </w:r>
      <w:r w:rsidR="00E17AAC" w:rsidRPr="00CC59D1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instrText>https://www.mzh.government.bg/ODZ-Gabrovo/bg/Home.aspx</w:instrText>
      </w:r>
      <w:r w:rsidR="00E17AA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instrText xml:space="preserve">" </w:instrText>
      </w:r>
      <w:r w:rsidR="00E17AA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fldChar w:fldCharType="separate"/>
      </w:r>
      <w:r w:rsidR="00E17AAC" w:rsidRPr="0013614D">
        <w:rPr>
          <w:rStyle w:val="a8"/>
          <w:rFonts w:ascii="Times New Roman" w:hAnsi="Times New Roman"/>
          <w:b/>
          <w:sz w:val="24"/>
          <w:szCs w:val="24"/>
          <w:lang w:val="bg-BG"/>
        </w:rPr>
        <w:t>https://www.mzh.government.bg/ODZ-Gabrovo/bg/Home.aspx</w:t>
      </w:r>
      <w:r w:rsidR="00E17AA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fldChar w:fldCharType="end"/>
      </w:r>
      <w:r w:rsidR="00E17AAC" w:rsidRPr="00E17AAC">
        <w:rPr>
          <w:rFonts w:ascii="Times New Roman" w:hAnsi="Times New Roman"/>
          <w:b/>
          <w:color w:val="000000" w:themeColor="text1"/>
          <w:sz w:val="24"/>
          <w:szCs w:val="24"/>
          <w:lang w:val="bg-BG"/>
        </w:rPr>
        <w:t xml:space="preserve"> </w:t>
      </w:r>
    </w:p>
    <w:p w:rsidR="00CB15D3" w:rsidRPr="00CC59D1" w:rsidRDefault="00CB15D3" w:rsidP="00E07198">
      <w:pPr>
        <w:spacing w:line="288" w:lineRule="auto"/>
        <w:jc w:val="both"/>
        <w:textAlignment w:val="auto"/>
        <w:rPr>
          <w:rFonts w:ascii="Times New Roman" w:hAnsi="Times New Roman"/>
          <w:color w:val="000000" w:themeColor="text1"/>
          <w:sz w:val="24"/>
          <w:szCs w:val="24"/>
        </w:rPr>
      </w:pPr>
    </w:p>
    <w:sectPr w:rsidR="00CB15D3" w:rsidRPr="00CC59D1" w:rsidSect="00955741">
      <w:footerReference w:type="default" r:id="rId8"/>
      <w:headerReference w:type="first" r:id="rId9"/>
      <w:footerReference w:type="first" r:id="rId10"/>
      <w:pgSz w:w="11907" w:h="16840" w:code="9"/>
      <w:pgMar w:top="993" w:right="992" w:bottom="567" w:left="1418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7F1" w:rsidRDefault="00BA17F1">
      <w:r>
        <w:separator/>
      </w:r>
    </w:p>
  </w:endnote>
  <w:endnote w:type="continuationSeparator" w:id="0">
    <w:p w:rsidR="00BA17F1" w:rsidRDefault="00BA1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36861225"/>
      <w:docPartObj>
        <w:docPartGallery w:val="Page Numbers (Bottom of Page)"/>
        <w:docPartUnique/>
      </w:docPartObj>
    </w:sdtPr>
    <w:sdtEndPr/>
    <w:sdtContent>
      <w:p w:rsidR="007F0016" w:rsidRPr="006003E3" w:rsidRDefault="007F0016" w:rsidP="007F0016">
        <w:pPr>
          <w:jc w:val="center"/>
          <w:rPr>
            <w:sz w:val="18"/>
          </w:rPr>
        </w:pPr>
        <w:r>
          <w:rPr>
            <w:sz w:val="18"/>
            <w:lang w:val="ru-RU"/>
          </w:rPr>
          <w:t xml:space="preserve">5300 гр. Габрово, ул. </w:t>
        </w:r>
        <w:r>
          <w:rPr>
            <w:sz w:val="18"/>
            <w:lang w:val="bg-BG"/>
          </w:rPr>
          <w:t>”</w:t>
        </w:r>
        <w:r>
          <w:rPr>
            <w:sz w:val="18"/>
            <w:lang w:val="ru-RU"/>
          </w:rPr>
          <w:t>Брянска" № 30, ет. 3, тел.: 066</w:t>
        </w:r>
        <w:r w:rsidR="00875D32">
          <w:rPr>
            <w:sz w:val="18"/>
            <w:lang w:val="ru-RU"/>
          </w:rPr>
          <w:t xml:space="preserve"> </w:t>
        </w:r>
        <w:r>
          <w:rPr>
            <w:sz w:val="18"/>
            <w:lang w:val="bg-BG"/>
          </w:rPr>
          <w:t>/</w:t>
        </w:r>
        <w:r w:rsidR="00875D32">
          <w:rPr>
            <w:sz w:val="18"/>
            <w:lang w:val="bg-BG"/>
          </w:rPr>
          <w:t xml:space="preserve"> </w:t>
        </w:r>
        <w:r>
          <w:rPr>
            <w:sz w:val="18"/>
            <w:lang w:val="bg-BG"/>
          </w:rPr>
          <w:t>804 274</w:t>
        </w:r>
      </w:p>
      <w:p w:rsidR="007F0016" w:rsidRDefault="007F0016" w:rsidP="007F0016">
        <w:pPr>
          <w:jc w:val="center"/>
          <w:rPr>
            <w:sz w:val="18"/>
          </w:rPr>
        </w:pPr>
        <w:r>
          <w:rPr>
            <w:sz w:val="18"/>
            <w:lang w:val="bg-BG"/>
          </w:rPr>
          <w:t>Електронна поща</w:t>
        </w:r>
        <w:r w:rsidRPr="004A2DB7">
          <w:rPr>
            <w:sz w:val="18"/>
          </w:rPr>
          <w:t xml:space="preserve">: </w:t>
        </w:r>
        <w:r w:rsidRPr="006003E3">
          <w:rPr>
            <w:sz w:val="18"/>
          </w:rPr>
          <w:t>odzg_gabrovo@mzh</w:t>
        </w:r>
        <w:r>
          <w:rPr>
            <w:sz w:val="18"/>
          </w:rPr>
          <w:t>.government.bg</w:t>
        </w:r>
      </w:p>
      <w:p w:rsidR="00C23E8B" w:rsidRDefault="00C23E8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7AAC" w:rsidRPr="00E17AAC">
          <w:rPr>
            <w:noProof/>
            <w:lang w:val="bg-BG"/>
          </w:rPr>
          <w:t>6</w:t>
        </w:r>
        <w:r>
          <w:fldChar w:fldCharType="end"/>
        </w:r>
      </w:p>
    </w:sdtContent>
  </w:sdt>
  <w:p w:rsidR="00050728" w:rsidRPr="000A548D" w:rsidRDefault="00050728" w:rsidP="000A548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763A" w:rsidRPr="006003E3" w:rsidRDefault="004A763A" w:rsidP="004A763A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 804 274</w:t>
    </w:r>
  </w:p>
  <w:p w:rsidR="004A763A" w:rsidRDefault="004A763A" w:rsidP="004A763A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495C6D" w:rsidRPr="004A763A" w:rsidRDefault="004A763A" w:rsidP="004A763A">
    <w:pPr>
      <w:pStyle w:val="a5"/>
      <w:tabs>
        <w:tab w:val="left" w:pos="2610"/>
        <w:tab w:val="left" w:pos="7230"/>
        <w:tab w:val="left" w:pos="7655"/>
      </w:tabs>
      <w:spacing w:line="216" w:lineRule="auto"/>
      <w:ind w:left="-851" w:right="-285"/>
      <w:rPr>
        <w:noProof/>
        <w:lang w:val="bg-BG"/>
      </w:rPr>
    </w:pPr>
    <w:r w:rsidRPr="004A763A">
      <w:rPr>
        <w:noProof/>
        <w:lang w:val="bg-BG"/>
      </w:rPr>
      <w:ptab w:relativeTo="margin" w:alignment="right" w:leader="none"/>
    </w:r>
    <w:r w:rsidRPr="004A763A">
      <w:rPr>
        <w:noProof/>
        <w:lang w:val="bg-BG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7F1" w:rsidRDefault="00BA17F1">
      <w:r>
        <w:separator/>
      </w:r>
    </w:p>
  </w:footnote>
  <w:footnote w:type="continuationSeparator" w:id="0">
    <w:p w:rsidR="00BA17F1" w:rsidRDefault="00BA17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0A07DD" w:rsidRDefault="00CF4593" w:rsidP="00380051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  <w:lang w:val="bg-BG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8F55723" wp14:editId="371CB6DA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38913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639F9A91" wp14:editId="7CF9908D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8466A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31130">
      <w:rPr>
        <w:rFonts w:ascii="Helen Bg Condensed" w:hAnsi="Helen Bg Condensed"/>
        <w:b w:val="0"/>
        <w:spacing w:val="40"/>
        <w:sz w:val="26"/>
        <w:szCs w:val="26"/>
      </w:rPr>
      <w:t xml:space="preserve"> и</w:t>
    </w:r>
    <w:r w:rsidR="00AD22EA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04BA4"/>
    <w:multiLevelType w:val="hybridMultilevel"/>
    <w:tmpl w:val="BA2CBCE6"/>
    <w:lvl w:ilvl="0" w:tplc="83048EBE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EC25FB"/>
    <w:multiLevelType w:val="hybridMultilevel"/>
    <w:tmpl w:val="E6D28C34"/>
    <w:lvl w:ilvl="0" w:tplc="B52CD312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0E7B33AC"/>
    <w:multiLevelType w:val="multilevel"/>
    <w:tmpl w:val="39E8D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4" w15:restartNumberingAfterBreak="0">
    <w:nsid w:val="10412F77"/>
    <w:multiLevelType w:val="hybridMultilevel"/>
    <w:tmpl w:val="4CC0FB5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D881FE1"/>
    <w:multiLevelType w:val="hybridMultilevel"/>
    <w:tmpl w:val="5146843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012F3C"/>
    <w:multiLevelType w:val="hybridMultilevel"/>
    <w:tmpl w:val="8F58C54A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3552ECA"/>
    <w:multiLevelType w:val="multilevel"/>
    <w:tmpl w:val="7E5C21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41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1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3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66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966" w:hanging="1440"/>
      </w:pPr>
      <w:rPr>
        <w:rFonts w:hint="default"/>
      </w:rPr>
    </w:lvl>
  </w:abstractNum>
  <w:abstractNum w:abstractNumId="10" w15:restartNumberingAfterBreak="0">
    <w:nsid w:val="273857A5"/>
    <w:multiLevelType w:val="hybridMultilevel"/>
    <w:tmpl w:val="F7A07332"/>
    <w:lvl w:ilvl="0" w:tplc="FDE014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11772"/>
    <w:multiLevelType w:val="hybridMultilevel"/>
    <w:tmpl w:val="68EEE65C"/>
    <w:lvl w:ilvl="0" w:tplc="A81826F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FD0E8C"/>
    <w:multiLevelType w:val="hybridMultilevel"/>
    <w:tmpl w:val="E5AC9B4C"/>
    <w:lvl w:ilvl="0" w:tplc="3E58294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45A43"/>
    <w:multiLevelType w:val="hybridMultilevel"/>
    <w:tmpl w:val="C29EBEA2"/>
    <w:lvl w:ilvl="0" w:tplc="FD58C6BA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2F4527E5"/>
    <w:multiLevelType w:val="hybridMultilevel"/>
    <w:tmpl w:val="13306AEA"/>
    <w:lvl w:ilvl="0" w:tplc="987425B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B5B4A39"/>
    <w:multiLevelType w:val="hybridMultilevel"/>
    <w:tmpl w:val="4DFAC2B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697127"/>
    <w:multiLevelType w:val="hybridMultilevel"/>
    <w:tmpl w:val="61EE49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EA726E"/>
    <w:multiLevelType w:val="hybridMultilevel"/>
    <w:tmpl w:val="EDA45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23605F"/>
    <w:multiLevelType w:val="hybridMultilevel"/>
    <w:tmpl w:val="EDC6514C"/>
    <w:lvl w:ilvl="0" w:tplc="5222336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4617D9"/>
    <w:multiLevelType w:val="hybridMultilevel"/>
    <w:tmpl w:val="25BAAEB4"/>
    <w:lvl w:ilvl="0" w:tplc="E8BC36A2">
      <w:start w:val="1"/>
      <w:numFmt w:val="bullet"/>
      <w:lvlText w:val=""/>
      <w:lvlJc w:val="left"/>
      <w:pPr>
        <w:tabs>
          <w:tab w:val="num" w:pos="709"/>
        </w:tabs>
        <w:ind w:left="709" w:hanging="454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57791815"/>
    <w:multiLevelType w:val="hybridMultilevel"/>
    <w:tmpl w:val="E356EA16"/>
    <w:lvl w:ilvl="0" w:tplc="78CC8CD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 w15:restartNumberingAfterBreak="0">
    <w:nsid w:val="5BC3147D"/>
    <w:multiLevelType w:val="hybridMultilevel"/>
    <w:tmpl w:val="CB08A750"/>
    <w:lvl w:ilvl="0" w:tplc="31108312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F866D20"/>
    <w:multiLevelType w:val="hybridMultilevel"/>
    <w:tmpl w:val="F7A07332"/>
    <w:lvl w:ilvl="0" w:tplc="FDE014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391668"/>
    <w:multiLevelType w:val="multilevel"/>
    <w:tmpl w:val="7BA85B3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22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abstractNum w:abstractNumId="26" w15:restartNumberingAfterBreak="0">
    <w:nsid w:val="62274E89"/>
    <w:multiLevelType w:val="hybridMultilevel"/>
    <w:tmpl w:val="BC7C82CE"/>
    <w:lvl w:ilvl="0" w:tplc="53E4C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411B30"/>
    <w:multiLevelType w:val="hybridMultilevel"/>
    <w:tmpl w:val="DDA82B0A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 w15:restartNumberingAfterBreak="0">
    <w:nsid w:val="68246D90"/>
    <w:multiLevelType w:val="multilevel"/>
    <w:tmpl w:val="F2148F5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6C391F25"/>
    <w:multiLevelType w:val="hybridMultilevel"/>
    <w:tmpl w:val="DDBAC430"/>
    <w:lvl w:ilvl="0" w:tplc="FDE014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EC20E6"/>
    <w:multiLevelType w:val="hybridMultilevel"/>
    <w:tmpl w:val="69E87E4E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1" w15:restartNumberingAfterBreak="0">
    <w:nsid w:val="6FBA096D"/>
    <w:multiLevelType w:val="hybridMultilevel"/>
    <w:tmpl w:val="F7A07332"/>
    <w:lvl w:ilvl="0" w:tplc="FDE014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47560D"/>
    <w:multiLevelType w:val="hybridMultilevel"/>
    <w:tmpl w:val="ECA0395C"/>
    <w:lvl w:ilvl="0" w:tplc="0409000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 w15:restartNumberingAfterBreak="0">
    <w:nsid w:val="732A664D"/>
    <w:multiLevelType w:val="hybridMultilevel"/>
    <w:tmpl w:val="77881D22"/>
    <w:lvl w:ilvl="0" w:tplc="E736B90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6"/>
  </w:num>
  <w:num w:numId="2">
    <w:abstractNumId w:val="1"/>
  </w:num>
  <w:num w:numId="3">
    <w:abstractNumId w:val="15"/>
  </w:num>
  <w:num w:numId="4">
    <w:abstractNumId w:val="8"/>
  </w:num>
  <w:num w:numId="5">
    <w:abstractNumId w:val="23"/>
  </w:num>
  <w:num w:numId="6">
    <w:abstractNumId w:val="4"/>
  </w:num>
  <w:num w:numId="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</w:num>
  <w:num w:numId="10">
    <w:abstractNumId w:val="7"/>
  </w:num>
  <w:num w:numId="11">
    <w:abstractNumId w:val="20"/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3"/>
  </w:num>
  <w:num w:numId="15">
    <w:abstractNumId w:val="25"/>
  </w:num>
  <w:num w:numId="16">
    <w:abstractNumId w:val="28"/>
  </w:num>
  <w:num w:numId="17">
    <w:abstractNumId w:val="11"/>
  </w:num>
  <w:num w:numId="18">
    <w:abstractNumId w:val="0"/>
  </w:num>
  <w:num w:numId="19">
    <w:abstractNumId w:val="21"/>
  </w:num>
  <w:num w:numId="20">
    <w:abstractNumId w:val="12"/>
  </w:num>
  <w:num w:numId="21">
    <w:abstractNumId w:val="2"/>
  </w:num>
  <w:num w:numId="22">
    <w:abstractNumId w:val="18"/>
  </w:num>
  <w:num w:numId="23">
    <w:abstractNumId w:val="14"/>
  </w:num>
  <w:num w:numId="24">
    <w:abstractNumId w:val="22"/>
  </w:num>
  <w:num w:numId="25">
    <w:abstractNumId w:val="19"/>
  </w:num>
  <w:num w:numId="26">
    <w:abstractNumId w:val="26"/>
  </w:num>
  <w:num w:numId="27">
    <w:abstractNumId w:val="5"/>
  </w:num>
  <w:num w:numId="28">
    <w:abstractNumId w:val="16"/>
  </w:num>
  <w:num w:numId="29">
    <w:abstractNumId w:val="17"/>
  </w:num>
  <w:num w:numId="30">
    <w:abstractNumId w:val="31"/>
  </w:num>
  <w:num w:numId="31">
    <w:abstractNumId w:val="13"/>
  </w:num>
  <w:num w:numId="32">
    <w:abstractNumId w:val="29"/>
  </w:num>
  <w:num w:numId="33">
    <w:abstractNumId w:val="24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1802"/>
    <w:rsid w:val="00014B6C"/>
    <w:rsid w:val="00021891"/>
    <w:rsid w:val="00036050"/>
    <w:rsid w:val="00044B88"/>
    <w:rsid w:val="00045DAE"/>
    <w:rsid w:val="000477BF"/>
    <w:rsid w:val="00050728"/>
    <w:rsid w:val="00052629"/>
    <w:rsid w:val="0005609A"/>
    <w:rsid w:val="00060795"/>
    <w:rsid w:val="00070E7B"/>
    <w:rsid w:val="000731BF"/>
    <w:rsid w:val="0008017C"/>
    <w:rsid w:val="00080EF7"/>
    <w:rsid w:val="00083E30"/>
    <w:rsid w:val="00096E18"/>
    <w:rsid w:val="000A2FF6"/>
    <w:rsid w:val="000A3756"/>
    <w:rsid w:val="000A548D"/>
    <w:rsid w:val="000B4927"/>
    <w:rsid w:val="000B4C8F"/>
    <w:rsid w:val="000B57D0"/>
    <w:rsid w:val="000C04E6"/>
    <w:rsid w:val="000D05CB"/>
    <w:rsid w:val="000D7B1E"/>
    <w:rsid w:val="000E400C"/>
    <w:rsid w:val="00111B03"/>
    <w:rsid w:val="001204B2"/>
    <w:rsid w:val="001228F7"/>
    <w:rsid w:val="00122E58"/>
    <w:rsid w:val="001239CB"/>
    <w:rsid w:val="00127377"/>
    <w:rsid w:val="001431AB"/>
    <w:rsid w:val="0014683D"/>
    <w:rsid w:val="00150BD4"/>
    <w:rsid w:val="0015351F"/>
    <w:rsid w:val="00153C21"/>
    <w:rsid w:val="0015447B"/>
    <w:rsid w:val="0015724D"/>
    <w:rsid w:val="00157D1E"/>
    <w:rsid w:val="001634B2"/>
    <w:rsid w:val="001636DF"/>
    <w:rsid w:val="00166D0F"/>
    <w:rsid w:val="00172A52"/>
    <w:rsid w:val="00187E42"/>
    <w:rsid w:val="0019087F"/>
    <w:rsid w:val="00197D47"/>
    <w:rsid w:val="00197E4C"/>
    <w:rsid w:val="001A079D"/>
    <w:rsid w:val="001A38BA"/>
    <w:rsid w:val="001A413F"/>
    <w:rsid w:val="001A6554"/>
    <w:rsid w:val="001B07C8"/>
    <w:rsid w:val="001B4BA5"/>
    <w:rsid w:val="001C0B70"/>
    <w:rsid w:val="001C15D3"/>
    <w:rsid w:val="001D0794"/>
    <w:rsid w:val="001D2F93"/>
    <w:rsid w:val="001D56F9"/>
    <w:rsid w:val="001E1BC8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01E9"/>
    <w:rsid w:val="00261A92"/>
    <w:rsid w:val="00266D04"/>
    <w:rsid w:val="002718E6"/>
    <w:rsid w:val="002740C7"/>
    <w:rsid w:val="00280B45"/>
    <w:rsid w:val="00285E08"/>
    <w:rsid w:val="00294B48"/>
    <w:rsid w:val="002A21A2"/>
    <w:rsid w:val="002A3F55"/>
    <w:rsid w:val="002A5BD6"/>
    <w:rsid w:val="002A7A15"/>
    <w:rsid w:val="002B3B5D"/>
    <w:rsid w:val="002B5765"/>
    <w:rsid w:val="002B59BB"/>
    <w:rsid w:val="002B7855"/>
    <w:rsid w:val="002C2F80"/>
    <w:rsid w:val="002C3CC2"/>
    <w:rsid w:val="002C3E3E"/>
    <w:rsid w:val="002C72D3"/>
    <w:rsid w:val="002E0340"/>
    <w:rsid w:val="002E25EF"/>
    <w:rsid w:val="002E45B7"/>
    <w:rsid w:val="002E7516"/>
    <w:rsid w:val="0030309F"/>
    <w:rsid w:val="00312A2B"/>
    <w:rsid w:val="00316276"/>
    <w:rsid w:val="00321227"/>
    <w:rsid w:val="00321EC1"/>
    <w:rsid w:val="00326C1D"/>
    <w:rsid w:val="003356C0"/>
    <w:rsid w:val="00341041"/>
    <w:rsid w:val="00341FDF"/>
    <w:rsid w:val="00346A0D"/>
    <w:rsid w:val="00350178"/>
    <w:rsid w:val="003529BD"/>
    <w:rsid w:val="00353649"/>
    <w:rsid w:val="003566ED"/>
    <w:rsid w:val="00362D7A"/>
    <w:rsid w:val="00364089"/>
    <w:rsid w:val="0036552F"/>
    <w:rsid w:val="00377476"/>
    <w:rsid w:val="00380051"/>
    <w:rsid w:val="00392C68"/>
    <w:rsid w:val="003A5111"/>
    <w:rsid w:val="003A60FE"/>
    <w:rsid w:val="003B10BC"/>
    <w:rsid w:val="003B372A"/>
    <w:rsid w:val="003B7313"/>
    <w:rsid w:val="003C0BE9"/>
    <w:rsid w:val="003C4CCD"/>
    <w:rsid w:val="003C5634"/>
    <w:rsid w:val="003C58EF"/>
    <w:rsid w:val="003E2958"/>
    <w:rsid w:val="003E4D34"/>
    <w:rsid w:val="003E5E2E"/>
    <w:rsid w:val="003F0D43"/>
    <w:rsid w:val="003F290A"/>
    <w:rsid w:val="003F514E"/>
    <w:rsid w:val="003F7DAA"/>
    <w:rsid w:val="00404969"/>
    <w:rsid w:val="00407A6D"/>
    <w:rsid w:val="00411C35"/>
    <w:rsid w:val="00414A43"/>
    <w:rsid w:val="004154DC"/>
    <w:rsid w:val="0041621F"/>
    <w:rsid w:val="004212BF"/>
    <w:rsid w:val="004264A6"/>
    <w:rsid w:val="00430109"/>
    <w:rsid w:val="004302EE"/>
    <w:rsid w:val="00434745"/>
    <w:rsid w:val="00446795"/>
    <w:rsid w:val="00447822"/>
    <w:rsid w:val="00452CC0"/>
    <w:rsid w:val="00456D38"/>
    <w:rsid w:val="00457EB9"/>
    <w:rsid w:val="004610DE"/>
    <w:rsid w:val="0046244C"/>
    <w:rsid w:val="00470A0B"/>
    <w:rsid w:val="004747FD"/>
    <w:rsid w:val="00480D65"/>
    <w:rsid w:val="00482DB4"/>
    <w:rsid w:val="00490394"/>
    <w:rsid w:val="00493A52"/>
    <w:rsid w:val="00495762"/>
    <w:rsid w:val="00495C6D"/>
    <w:rsid w:val="004A2808"/>
    <w:rsid w:val="004A2DB7"/>
    <w:rsid w:val="004A763A"/>
    <w:rsid w:val="004B10AD"/>
    <w:rsid w:val="004C3144"/>
    <w:rsid w:val="004C57D3"/>
    <w:rsid w:val="004D29CF"/>
    <w:rsid w:val="004E5062"/>
    <w:rsid w:val="004E5802"/>
    <w:rsid w:val="004E5AF7"/>
    <w:rsid w:val="004E78F9"/>
    <w:rsid w:val="004F1D3B"/>
    <w:rsid w:val="004F4958"/>
    <w:rsid w:val="004F765C"/>
    <w:rsid w:val="00504134"/>
    <w:rsid w:val="00513801"/>
    <w:rsid w:val="00515459"/>
    <w:rsid w:val="0052781F"/>
    <w:rsid w:val="00535DE4"/>
    <w:rsid w:val="00542607"/>
    <w:rsid w:val="00542842"/>
    <w:rsid w:val="0054658E"/>
    <w:rsid w:val="005543A5"/>
    <w:rsid w:val="005568B9"/>
    <w:rsid w:val="00560044"/>
    <w:rsid w:val="005620D5"/>
    <w:rsid w:val="00562CD5"/>
    <w:rsid w:val="00566519"/>
    <w:rsid w:val="005665F9"/>
    <w:rsid w:val="0056780F"/>
    <w:rsid w:val="0057056E"/>
    <w:rsid w:val="00577361"/>
    <w:rsid w:val="00582647"/>
    <w:rsid w:val="005836B0"/>
    <w:rsid w:val="00586581"/>
    <w:rsid w:val="00587986"/>
    <w:rsid w:val="005A1C84"/>
    <w:rsid w:val="005A2E1A"/>
    <w:rsid w:val="005A3B17"/>
    <w:rsid w:val="005A78F6"/>
    <w:rsid w:val="005B60CC"/>
    <w:rsid w:val="005B6552"/>
    <w:rsid w:val="005B69F7"/>
    <w:rsid w:val="005C3D2D"/>
    <w:rsid w:val="005C458C"/>
    <w:rsid w:val="005C4EFC"/>
    <w:rsid w:val="005D0C5E"/>
    <w:rsid w:val="005D7788"/>
    <w:rsid w:val="005E1BD9"/>
    <w:rsid w:val="005F393C"/>
    <w:rsid w:val="006003E3"/>
    <w:rsid w:val="00602A0B"/>
    <w:rsid w:val="00623C97"/>
    <w:rsid w:val="00623DC0"/>
    <w:rsid w:val="00637995"/>
    <w:rsid w:val="00646FF4"/>
    <w:rsid w:val="006617EB"/>
    <w:rsid w:val="00670BC8"/>
    <w:rsid w:val="00675736"/>
    <w:rsid w:val="00682B72"/>
    <w:rsid w:val="0069403A"/>
    <w:rsid w:val="0069600A"/>
    <w:rsid w:val="006A1180"/>
    <w:rsid w:val="006A1380"/>
    <w:rsid w:val="006B0B9A"/>
    <w:rsid w:val="006B1B53"/>
    <w:rsid w:val="006B357D"/>
    <w:rsid w:val="006C7204"/>
    <w:rsid w:val="006E1290"/>
    <w:rsid w:val="006E1608"/>
    <w:rsid w:val="006E39EA"/>
    <w:rsid w:val="006E4750"/>
    <w:rsid w:val="006F073B"/>
    <w:rsid w:val="00702492"/>
    <w:rsid w:val="00716209"/>
    <w:rsid w:val="0072561A"/>
    <w:rsid w:val="00735898"/>
    <w:rsid w:val="0073729E"/>
    <w:rsid w:val="00741DF9"/>
    <w:rsid w:val="007434D4"/>
    <w:rsid w:val="007449A8"/>
    <w:rsid w:val="007451A7"/>
    <w:rsid w:val="0078304F"/>
    <w:rsid w:val="00785AB2"/>
    <w:rsid w:val="007865D2"/>
    <w:rsid w:val="00787FC5"/>
    <w:rsid w:val="00792B13"/>
    <w:rsid w:val="00796367"/>
    <w:rsid w:val="007A51F7"/>
    <w:rsid w:val="007A6290"/>
    <w:rsid w:val="007B2439"/>
    <w:rsid w:val="007B43CB"/>
    <w:rsid w:val="007B7858"/>
    <w:rsid w:val="007D06CB"/>
    <w:rsid w:val="007D0A64"/>
    <w:rsid w:val="007D6B64"/>
    <w:rsid w:val="007E0ADF"/>
    <w:rsid w:val="007E1142"/>
    <w:rsid w:val="007E303F"/>
    <w:rsid w:val="007F0016"/>
    <w:rsid w:val="007F0F7C"/>
    <w:rsid w:val="0080571D"/>
    <w:rsid w:val="008101C9"/>
    <w:rsid w:val="008108FD"/>
    <w:rsid w:val="008114AE"/>
    <w:rsid w:val="00821973"/>
    <w:rsid w:val="00826BD6"/>
    <w:rsid w:val="008466A6"/>
    <w:rsid w:val="00850461"/>
    <w:rsid w:val="0085348A"/>
    <w:rsid w:val="008628E1"/>
    <w:rsid w:val="00865290"/>
    <w:rsid w:val="00866D9D"/>
    <w:rsid w:val="00873A6E"/>
    <w:rsid w:val="00875D32"/>
    <w:rsid w:val="0088062D"/>
    <w:rsid w:val="00884887"/>
    <w:rsid w:val="00885C88"/>
    <w:rsid w:val="00891274"/>
    <w:rsid w:val="008928D6"/>
    <w:rsid w:val="008A4EC5"/>
    <w:rsid w:val="008A5E73"/>
    <w:rsid w:val="008B0206"/>
    <w:rsid w:val="008B1300"/>
    <w:rsid w:val="008C1742"/>
    <w:rsid w:val="008E16A1"/>
    <w:rsid w:val="008E63AB"/>
    <w:rsid w:val="0090127B"/>
    <w:rsid w:val="009048D4"/>
    <w:rsid w:val="009112FE"/>
    <w:rsid w:val="00914A56"/>
    <w:rsid w:val="00914EB4"/>
    <w:rsid w:val="00932B6D"/>
    <w:rsid w:val="0093456F"/>
    <w:rsid w:val="00936425"/>
    <w:rsid w:val="009401C9"/>
    <w:rsid w:val="0094124B"/>
    <w:rsid w:val="00946D85"/>
    <w:rsid w:val="00955741"/>
    <w:rsid w:val="009565A0"/>
    <w:rsid w:val="00966E8E"/>
    <w:rsid w:val="00974546"/>
    <w:rsid w:val="00974B3B"/>
    <w:rsid w:val="00982599"/>
    <w:rsid w:val="009904C6"/>
    <w:rsid w:val="0099275B"/>
    <w:rsid w:val="00995EB2"/>
    <w:rsid w:val="009960C2"/>
    <w:rsid w:val="009A3C0F"/>
    <w:rsid w:val="009A49E5"/>
    <w:rsid w:val="009A7AD8"/>
    <w:rsid w:val="009A7D0C"/>
    <w:rsid w:val="009D15CC"/>
    <w:rsid w:val="009D754A"/>
    <w:rsid w:val="009D7A24"/>
    <w:rsid w:val="009E2CDD"/>
    <w:rsid w:val="009E617D"/>
    <w:rsid w:val="009E7D8E"/>
    <w:rsid w:val="009F07B6"/>
    <w:rsid w:val="009F660C"/>
    <w:rsid w:val="009F791B"/>
    <w:rsid w:val="00A02FF4"/>
    <w:rsid w:val="00A079E3"/>
    <w:rsid w:val="00A07F9D"/>
    <w:rsid w:val="00A10231"/>
    <w:rsid w:val="00A10B90"/>
    <w:rsid w:val="00A15922"/>
    <w:rsid w:val="00A21DBD"/>
    <w:rsid w:val="00A235D9"/>
    <w:rsid w:val="00A41E0E"/>
    <w:rsid w:val="00A51B76"/>
    <w:rsid w:val="00A6569C"/>
    <w:rsid w:val="00A75F60"/>
    <w:rsid w:val="00A85404"/>
    <w:rsid w:val="00A855ED"/>
    <w:rsid w:val="00A86B12"/>
    <w:rsid w:val="00A912E3"/>
    <w:rsid w:val="00A92749"/>
    <w:rsid w:val="00AA0574"/>
    <w:rsid w:val="00AA26A9"/>
    <w:rsid w:val="00AA2991"/>
    <w:rsid w:val="00AB2B9D"/>
    <w:rsid w:val="00AB4EB0"/>
    <w:rsid w:val="00AB7BDB"/>
    <w:rsid w:val="00AC49B6"/>
    <w:rsid w:val="00AC50C4"/>
    <w:rsid w:val="00AD13E8"/>
    <w:rsid w:val="00AD22EA"/>
    <w:rsid w:val="00AD37FF"/>
    <w:rsid w:val="00AD422B"/>
    <w:rsid w:val="00AE2E2B"/>
    <w:rsid w:val="00AF1848"/>
    <w:rsid w:val="00AF5F8A"/>
    <w:rsid w:val="00B02293"/>
    <w:rsid w:val="00B133E5"/>
    <w:rsid w:val="00B14A9E"/>
    <w:rsid w:val="00B176FB"/>
    <w:rsid w:val="00B25C1D"/>
    <w:rsid w:val="00B279F5"/>
    <w:rsid w:val="00B36174"/>
    <w:rsid w:val="00B4108B"/>
    <w:rsid w:val="00B477E8"/>
    <w:rsid w:val="00B53100"/>
    <w:rsid w:val="00B53290"/>
    <w:rsid w:val="00B6154F"/>
    <w:rsid w:val="00B65BBD"/>
    <w:rsid w:val="00B6725C"/>
    <w:rsid w:val="00B759DF"/>
    <w:rsid w:val="00B8069D"/>
    <w:rsid w:val="00B82FCC"/>
    <w:rsid w:val="00B915C4"/>
    <w:rsid w:val="00BA17F1"/>
    <w:rsid w:val="00BA4ED9"/>
    <w:rsid w:val="00BB79B1"/>
    <w:rsid w:val="00BC206F"/>
    <w:rsid w:val="00BC2C4C"/>
    <w:rsid w:val="00BD0331"/>
    <w:rsid w:val="00BD04E0"/>
    <w:rsid w:val="00BD3CDB"/>
    <w:rsid w:val="00BD4BDC"/>
    <w:rsid w:val="00BE467E"/>
    <w:rsid w:val="00BE4B33"/>
    <w:rsid w:val="00BF4B2A"/>
    <w:rsid w:val="00BF5AA1"/>
    <w:rsid w:val="00BF7660"/>
    <w:rsid w:val="00C00904"/>
    <w:rsid w:val="00C02136"/>
    <w:rsid w:val="00C05B82"/>
    <w:rsid w:val="00C07AFE"/>
    <w:rsid w:val="00C1259A"/>
    <w:rsid w:val="00C14A55"/>
    <w:rsid w:val="00C15C09"/>
    <w:rsid w:val="00C212B9"/>
    <w:rsid w:val="00C23E8B"/>
    <w:rsid w:val="00C25F60"/>
    <w:rsid w:val="00C31130"/>
    <w:rsid w:val="00C443A3"/>
    <w:rsid w:val="00C473A4"/>
    <w:rsid w:val="00C4786C"/>
    <w:rsid w:val="00C47F53"/>
    <w:rsid w:val="00C50067"/>
    <w:rsid w:val="00C63F9B"/>
    <w:rsid w:val="00C738A7"/>
    <w:rsid w:val="00C74B21"/>
    <w:rsid w:val="00C865DA"/>
    <w:rsid w:val="00C87D84"/>
    <w:rsid w:val="00C9348F"/>
    <w:rsid w:val="00C96F12"/>
    <w:rsid w:val="00CA3258"/>
    <w:rsid w:val="00CA4644"/>
    <w:rsid w:val="00CA7109"/>
    <w:rsid w:val="00CA7A14"/>
    <w:rsid w:val="00CB15D3"/>
    <w:rsid w:val="00CB5E2B"/>
    <w:rsid w:val="00CB764C"/>
    <w:rsid w:val="00CC34EB"/>
    <w:rsid w:val="00CC3A0A"/>
    <w:rsid w:val="00CC59D1"/>
    <w:rsid w:val="00CC6C27"/>
    <w:rsid w:val="00CD0A12"/>
    <w:rsid w:val="00CE747B"/>
    <w:rsid w:val="00CF2E21"/>
    <w:rsid w:val="00CF3C37"/>
    <w:rsid w:val="00CF4593"/>
    <w:rsid w:val="00D04791"/>
    <w:rsid w:val="00D04A63"/>
    <w:rsid w:val="00D123C3"/>
    <w:rsid w:val="00D12D8E"/>
    <w:rsid w:val="00D1424A"/>
    <w:rsid w:val="00D14302"/>
    <w:rsid w:val="00D14D77"/>
    <w:rsid w:val="00D1591D"/>
    <w:rsid w:val="00D17558"/>
    <w:rsid w:val="00D2171A"/>
    <w:rsid w:val="00D259F5"/>
    <w:rsid w:val="00D36236"/>
    <w:rsid w:val="00D41A99"/>
    <w:rsid w:val="00D450FA"/>
    <w:rsid w:val="00D47CDC"/>
    <w:rsid w:val="00D506BB"/>
    <w:rsid w:val="00D52D82"/>
    <w:rsid w:val="00D55058"/>
    <w:rsid w:val="00D57B12"/>
    <w:rsid w:val="00D61AE4"/>
    <w:rsid w:val="00D645F1"/>
    <w:rsid w:val="00D7472F"/>
    <w:rsid w:val="00D74F7B"/>
    <w:rsid w:val="00D82AED"/>
    <w:rsid w:val="00D847BF"/>
    <w:rsid w:val="00D85F3D"/>
    <w:rsid w:val="00D92B77"/>
    <w:rsid w:val="00D95136"/>
    <w:rsid w:val="00DA2BE5"/>
    <w:rsid w:val="00DB046A"/>
    <w:rsid w:val="00DC1343"/>
    <w:rsid w:val="00DD11B4"/>
    <w:rsid w:val="00DD12DB"/>
    <w:rsid w:val="00DD44EF"/>
    <w:rsid w:val="00DE69C8"/>
    <w:rsid w:val="00DE79F3"/>
    <w:rsid w:val="00DF407A"/>
    <w:rsid w:val="00DF6142"/>
    <w:rsid w:val="00DF61F5"/>
    <w:rsid w:val="00E03F3E"/>
    <w:rsid w:val="00E07198"/>
    <w:rsid w:val="00E17AAC"/>
    <w:rsid w:val="00E21646"/>
    <w:rsid w:val="00E22C27"/>
    <w:rsid w:val="00E43861"/>
    <w:rsid w:val="00E45882"/>
    <w:rsid w:val="00E47DD4"/>
    <w:rsid w:val="00E50EF2"/>
    <w:rsid w:val="00E62730"/>
    <w:rsid w:val="00E63E41"/>
    <w:rsid w:val="00E6764B"/>
    <w:rsid w:val="00E70458"/>
    <w:rsid w:val="00E72366"/>
    <w:rsid w:val="00E80A45"/>
    <w:rsid w:val="00E95F9D"/>
    <w:rsid w:val="00EA2A88"/>
    <w:rsid w:val="00EA3B1F"/>
    <w:rsid w:val="00EA4983"/>
    <w:rsid w:val="00EA5A0D"/>
    <w:rsid w:val="00EA5FAD"/>
    <w:rsid w:val="00EB03AA"/>
    <w:rsid w:val="00EB3F72"/>
    <w:rsid w:val="00EB4607"/>
    <w:rsid w:val="00EC1115"/>
    <w:rsid w:val="00EC2525"/>
    <w:rsid w:val="00ED2930"/>
    <w:rsid w:val="00ED2B0D"/>
    <w:rsid w:val="00EE35BC"/>
    <w:rsid w:val="00EE46EA"/>
    <w:rsid w:val="00EE69FA"/>
    <w:rsid w:val="00EF13AB"/>
    <w:rsid w:val="00EF263B"/>
    <w:rsid w:val="00EF38F7"/>
    <w:rsid w:val="00EF3A79"/>
    <w:rsid w:val="00EF4948"/>
    <w:rsid w:val="00EF5159"/>
    <w:rsid w:val="00EF67E4"/>
    <w:rsid w:val="00F02D68"/>
    <w:rsid w:val="00F0650A"/>
    <w:rsid w:val="00F130FB"/>
    <w:rsid w:val="00F1439C"/>
    <w:rsid w:val="00F214FD"/>
    <w:rsid w:val="00F25077"/>
    <w:rsid w:val="00F26248"/>
    <w:rsid w:val="00F40A55"/>
    <w:rsid w:val="00F43160"/>
    <w:rsid w:val="00F44B0F"/>
    <w:rsid w:val="00F4526B"/>
    <w:rsid w:val="00F4583F"/>
    <w:rsid w:val="00F503B7"/>
    <w:rsid w:val="00F716F8"/>
    <w:rsid w:val="00F72CF1"/>
    <w:rsid w:val="00F76108"/>
    <w:rsid w:val="00F81833"/>
    <w:rsid w:val="00F84FC5"/>
    <w:rsid w:val="00F871A7"/>
    <w:rsid w:val="00F95ED8"/>
    <w:rsid w:val="00FA204A"/>
    <w:rsid w:val="00FA2580"/>
    <w:rsid w:val="00FA5D7A"/>
    <w:rsid w:val="00FB169F"/>
    <w:rsid w:val="00FB7E8C"/>
    <w:rsid w:val="00FC3745"/>
    <w:rsid w:val="00FD0E4A"/>
    <w:rsid w:val="00FD169F"/>
    <w:rsid w:val="00FD28DF"/>
    <w:rsid w:val="00FD639F"/>
    <w:rsid w:val="00FD6B51"/>
    <w:rsid w:val="00FE11B8"/>
    <w:rsid w:val="00FE2521"/>
    <w:rsid w:val="00FE7889"/>
    <w:rsid w:val="00FF1280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2C96D8"/>
  <w15:docId w15:val="{FBEB60EB-24DE-47B7-BC21-312534923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63A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qFormat/>
    <w:rsid w:val="00AB7BDB"/>
    <w:pPr>
      <w:ind w:left="720"/>
    </w:pPr>
    <w:rPr>
      <w:rFonts w:eastAsia="Batang"/>
    </w:rPr>
  </w:style>
  <w:style w:type="paragraph" w:customStyle="1" w:styleId="style18">
    <w:name w:val="style18"/>
    <w:basedOn w:val="a"/>
    <w:rsid w:val="00FA20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1"/>
      <w:szCs w:val="21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74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7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03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3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2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66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5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2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3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8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8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7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2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0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0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8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53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32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76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3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BCB50-B2E6-4AAF-BB98-6461F1BF1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6</Pages>
  <Words>2220</Words>
  <Characters>12660</Characters>
  <Application>Microsoft Office Word</Application>
  <DocSecurity>0</DocSecurity>
  <Lines>105</Lines>
  <Paragraphs>29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91</cp:revision>
  <cp:lastPrinted>2024-06-25T09:24:00Z</cp:lastPrinted>
  <dcterms:created xsi:type="dcterms:W3CDTF">2023-07-05T08:05:00Z</dcterms:created>
  <dcterms:modified xsi:type="dcterms:W3CDTF">2024-09-17T10:03:00Z</dcterms:modified>
</cp:coreProperties>
</file>